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45" w:rsidRDefault="005E624D" w:rsidP="00BB1445">
      <w:pPr>
        <w:jc w:val="both"/>
        <w:rPr>
          <w:rFonts w:ascii="Arial" w:hAnsi="Arial" w:cs="Arial"/>
        </w:rPr>
      </w:pPr>
      <w:r>
        <w:rPr>
          <w:rFonts w:ascii="Arial" w:hAnsi="Arial" w:cs="Arial" w:hint="eastAsia"/>
        </w:rPr>
        <w:t>April 10</w:t>
      </w:r>
      <w:r w:rsidR="00A177F4">
        <w:rPr>
          <w:rFonts w:ascii="Arial" w:hAnsi="Arial" w:cs="Arial" w:hint="eastAsia"/>
        </w:rPr>
        <w:t>, 2015</w:t>
      </w:r>
      <w:r w:rsidR="00CA18E2">
        <w:rPr>
          <w:rFonts w:ascii="Arial" w:hAnsi="Arial" w:cs="Arial"/>
        </w:rPr>
        <w:t xml:space="preserve">  </w:t>
      </w:r>
    </w:p>
    <w:p w:rsidR="00BB1445" w:rsidRDefault="00BB1445" w:rsidP="00BB1445">
      <w:pPr>
        <w:jc w:val="both"/>
        <w:rPr>
          <w:rFonts w:ascii="Arial" w:hAnsi="Arial" w:cs="Arial"/>
        </w:rPr>
      </w:pPr>
    </w:p>
    <w:p w:rsidR="00BB1445" w:rsidRDefault="00BB1445" w:rsidP="00BB1445">
      <w:pPr>
        <w:jc w:val="both"/>
        <w:rPr>
          <w:rFonts w:ascii="Arial" w:hAnsi="Arial" w:cs="Arial"/>
        </w:rPr>
      </w:pPr>
    </w:p>
    <w:p w:rsidR="00221C8A" w:rsidRDefault="0073031C" w:rsidP="00BB1445">
      <w:pPr>
        <w:rPr>
          <w:rFonts w:ascii="Arial" w:hAnsi="Arial" w:cs="Arial"/>
        </w:rPr>
      </w:pPr>
      <w:r>
        <w:rPr>
          <w:rFonts w:ascii="Arial" w:hAnsi="Arial" w:cs="Arial" w:hint="eastAsia"/>
        </w:rPr>
        <w:t xml:space="preserve">Bishop </w:t>
      </w:r>
      <w:proofErr w:type="spellStart"/>
      <w:r>
        <w:rPr>
          <w:rFonts w:ascii="Arial" w:hAnsi="Arial" w:cs="Arial" w:hint="eastAsia"/>
        </w:rPr>
        <w:t>Barbel</w:t>
      </w:r>
      <w:proofErr w:type="spellEnd"/>
      <w:r>
        <w:rPr>
          <w:rFonts w:ascii="Arial" w:hAnsi="Arial" w:cs="Arial" w:hint="eastAsia"/>
        </w:rPr>
        <w:t xml:space="preserve"> </w:t>
      </w:r>
      <w:proofErr w:type="spellStart"/>
      <w:r>
        <w:rPr>
          <w:rFonts w:ascii="Arial" w:hAnsi="Arial" w:cs="Arial" w:hint="eastAsia"/>
        </w:rPr>
        <w:t>Wart</w:t>
      </w:r>
      <w:r w:rsidR="005E624D">
        <w:rPr>
          <w:rFonts w:ascii="Arial" w:hAnsi="Arial" w:cs="Arial" w:hint="eastAsia"/>
        </w:rPr>
        <w:t>enberg</w:t>
      </w:r>
      <w:proofErr w:type="spellEnd"/>
      <w:r w:rsidR="005E624D">
        <w:rPr>
          <w:rFonts w:ascii="Arial" w:hAnsi="Arial" w:cs="Arial" w:hint="eastAsia"/>
        </w:rPr>
        <w:t>-Potter</w:t>
      </w:r>
    </w:p>
    <w:p w:rsidR="005E624D" w:rsidRDefault="005E624D" w:rsidP="00BB1445">
      <w:pPr>
        <w:rPr>
          <w:rFonts w:ascii="Arial" w:hAnsi="Arial" w:cs="Arial"/>
        </w:rPr>
      </w:pPr>
      <w:proofErr w:type="spellStart"/>
      <w:r>
        <w:rPr>
          <w:rFonts w:ascii="Arial" w:hAnsi="Arial" w:cs="Arial" w:hint="eastAsia"/>
        </w:rPr>
        <w:t>Lubeck</w:t>
      </w:r>
      <w:proofErr w:type="spellEnd"/>
      <w:r>
        <w:rPr>
          <w:rFonts w:ascii="Arial" w:hAnsi="Arial" w:cs="Arial" w:hint="eastAsia"/>
        </w:rPr>
        <w:t>, Germany</w:t>
      </w:r>
    </w:p>
    <w:p w:rsidR="005E624D" w:rsidRDefault="005E624D" w:rsidP="00BB1445">
      <w:pPr>
        <w:rPr>
          <w:rFonts w:ascii="Arial" w:hAnsi="Arial" w:cs="Arial"/>
        </w:rPr>
      </w:pPr>
    </w:p>
    <w:p w:rsidR="00A177F4" w:rsidRDefault="00A177F4" w:rsidP="00BB1445">
      <w:pPr>
        <w:jc w:val="both"/>
        <w:rPr>
          <w:rFonts w:ascii="Arial" w:hAnsi="Arial" w:cs="Arial"/>
        </w:rPr>
      </w:pPr>
    </w:p>
    <w:p w:rsidR="00BB1445" w:rsidRPr="00A177F4" w:rsidRDefault="00A177F4" w:rsidP="00BB1445">
      <w:pPr>
        <w:jc w:val="both"/>
        <w:rPr>
          <w:rFonts w:ascii="Arial" w:hAnsi="Arial" w:cs="Arial"/>
        </w:rPr>
      </w:pPr>
      <w:r>
        <w:rPr>
          <w:rFonts w:ascii="Arial" w:hAnsi="Arial" w:cs="Arial" w:hint="eastAsia"/>
        </w:rPr>
        <w:t xml:space="preserve">Dear </w:t>
      </w:r>
      <w:r w:rsidR="005E624D">
        <w:rPr>
          <w:rFonts w:ascii="Arial" w:hAnsi="Arial" w:cs="Arial" w:hint="eastAsia"/>
        </w:rPr>
        <w:t>B</w:t>
      </w:r>
      <w:r w:rsidR="002C0FC3">
        <w:rPr>
          <w:rFonts w:ascii="Arial" w:hAnsi="Arial" w:cs="Arial" w:hint="eastAsia"/>
        </w:rPr>
        <w:t xml:space="preserve">ishop </w:t>
      </w:r>
      <w:proofErr w:type="spellStart"/>
      <w:r w:rsidR="002C0FC3">
        <w:rPr>
          <w:rFonts w:ascii="Arial" w:hAnsi="Arial" w:cs="Arial" w:hint="eastAsia"/>
        </w:rPr>
        <w:t>Wartenberg</w:t>
      </w:r>
      <w:proofErr w:type="spellEnd"/>
      <w:r w:rsidR="002C0FC3">
        <w:rPr>
          <w:rFonts w:ascii="Arial" w:hAnsi="Arial" w:cs="Arial" w:hint="eastAsia"/>
        </w:rPr>
        <w:t>-Potter</w:t>
      </w:r>
      <w:r>
        <w:rPr>
          <w:rFonts w:ascii="Arial" w:hAnsi="Arial" w:cs="Arial" w:hint="eastAsia"/>
        </w:rPr>
        <w:t>,</w:t>
      </w:r>
    </w:p>
    <w:p w:rsidR="00BB1445" w:rsidRDefault="00BB1445" w:rsidP="00BB1445">
      <w:pPr>
        <w:jc w:val="both"/>
        <w:rPr>
          <w:rFonts w:ascii="Arial" w:hAnsi="Arial" w:cs="Arial"/>
        </w:rPr>
      </w:pPr>
    </w:p>
    <w:p w:rsidR="005E624D" w:rsidRDefault="00A177F4" w:rsidP="00BB1445">
      <w:pPr>
        <w:jc w:val="both"/>
        <w:rPr>
          <w:rFonts w:ascii="Arial" w:hAnsi="Arial" w:cs="Arial"/>
        </w:rPr>
      </w:pPr>
      <w:r>
        <w:rPr>
          <w:rFonts w:ascii="Arial" w:hAnsi="Arial" w:cs="Arial" w:hint="eastAsia"/>
        </w:rPr>
        <w:t>I</w:t>
      </w:r>
      <w:r w:rsidR="005E624D">
        <w:rPr>
          <w:rFonts w:ascii="Arial" w:hAnsi="Arial" w:cs="Arial" w:hint="eastAsia"/>
        </w:rPr>
        <w:t>t is with a profound sense of thanksgiving that, on behalf of the P</w:t>
      </w:r>
      <w:r w:rsidR="002C0FC3">
        <w:rPr>
          <w:rFonts w:ascii="Arial" w:hAnsi="Arial" w:cs="Arial" w:hint="eastAsia"/>
        </w:rPr>
        <w:t xml:space="preserve">resbyterian Church in Taiwan, I </w:t>
      </w:r>
      <w:r w:rsidR="005E624D">
        <w:rPr>
          <w:rFonts w:ascii="Arial" w:hAnsi="Arial" w:cs="Arial" w:hint="eastAsia"/>
        </w:rPr>
        <w:t>write to celebrate the life of your beloved husband, Philip Potter.</w:t>
      </w:r>
    </w:p>
    <w:p w:rsidR="005E624D" w:rsidRDefault="005E624D" w:rsidP="00BB1445">
      <w:pPr>
        <w:jc w:val="both"/>
        <w:rPr>
          <w:rFonts w:ascii="Arial" w:hAnsi="Arial" w:cs="Arial"/>
        </w:rPr>
      </w:pPr>
    </w:p>
    <w:p w:rsidR="002C0FC3" w:rsidRDefault="005E624D" w:rsidP="00BB1445">
      <w:pPr>
        <w:jc w:val="both"/>
        <w:rPr>
          <w:rFonts w:ascii="Arial" w:hAnsi="Arial" w:cs="Arial"/>
        </w:rPr>
      </w:pPr>
      <w:r>
        <w:rPr>
          <w:rFonts w:ascii="Arial" w:hAnsi="Arial" w:cs="Arial" w:hint="eastAsia"/>
        </w:rPr>
        <w:t xml:space="preserve">While God has called him </w:t>
      </w:r>
      <w:r>
        <w:rPr>
          <w:rFonts w:ascii="Arial" w:hAnsi="Arial" w:cs="Arial"/>
        </w:rPr>
        <w:t>“</w:t>
      </w:r>
      <w:r>
        <w:rPr>
          <w:rFonts w:ascii="Arial" w:hAnsi="Arial" w:cs="Arial" w:hint="eastAsia"/>
        </w:rPr>
        <w:t>home</w:t>
      </w:r>
      <w:r>
        <w:rPr>
          <w:rFonts w:ascii="Arial" w:hAnsi="Arial" w:cs="Arial"/>
        </w:rPr>
        <w:t>”</w:t>
      </w:r>
      <w:r w:rsidR="002C0FC3">
        <w:rPr>
          <w:rFonts w:ascii="Arial" w:hAnsi="Arial" w:cs="Arial" w:hint="eastAsia"/>
        </w:rPr>
        <w:t xml:space="preserve">, </w:t>
      </w:r>
      <w:r>
        <w:rPr>
          <w:rFonts w:ascii="Arial" w:hAnsi="Arial" w:cs="Arial" w:hint="eastAsia"/>
        </w:rPr>
        <w:t>we are deeply saddened</w:t>
      </w:r>
      <w:r w:rsidR="00A177F4">
        <w:rPr>
          <w:rFonts w:ascii="Arial" w:hAnsi="Arial" w:cs="Arial" w:hint="eastAsia"/>
        </w:rPr>
        <w:t xml:space="preserve"> </w:t>
      </w:r>
      <w:r w:rsidR="0073031C">
        <w:rPr>
          <w:rFonts w:ascii="Arial" w:hAnsi="Arial" w:cs="Arial" w:hint="eastAsia"/>
        </w:rPr>
        <w:t>that</w:t>
      </w:r>
      <w:r w:rsidR="002C0FC3">
        <w:rPr>
          <w:rFonts w:ascii="Arial" w:hAnsi="Arial" w:cs="Arial" w:hint="eastAsia"/>
        </w:rPr>
        <w:t xml:space="preserve">, as an inspiring ecumenical leader of our time, </w:t>
      </w:r>
      <w:r w:rsidR="0073031C">
        <w:rPr>
          <w:rFonts w:ascii="Arial" w:hAnsi="Arial" w:cs="Arial" w:hint="eastAsia"/>
        </w:rPr>
        <w:t>he</w:t>
      </w:r>
      <w:r>
        <w:rPr>
          <w:rFonts w:ascii="Arial" w:hAnsi="Arial" w:cs="Arial" w:hint="eastAsia"/>
        </w:rPr>
        <w:t xml:space="preserve"> is no longer with us</w:t>
      </w:r>
      <w:r w:rsidR="002C0FC3">
        <w:rPr>
          <w:rFonts w:ascii="Arial" w:hAnsi="Arial" w:cs="Arial" w:hint="eastAsia"/>
        </w:rPr>
        <w:t>. W</w:t>
      </w:r>
      <w:r>
        <w:rPr>
          <w:rFonts w:ascii="Arial" w:hAnsi="Arial" w:cs="Arial" w:hint="eastAsia"/>
        </w:rPr>
        <w:t>e rejoice that he was God</w:t>
      </w:r>
      <w:r>
        <w:rPr>
          <w:rFonts w:ascii="Arial" w:hAnsi="Arial" w:cs="Arial"/>
        </w:rPr>
        <w:t>’</w:t>
      </w:r>
      <w:r>
        <w:rPr>
          <w:rFonts w:ascii="Arial" w:hAnsi="Arial" w:cs="Arial" w:hint="eastAsia"/>
        </w:rPr>
        <w:t>s precious gift to Christ</w:t>
      </w:r>
      <w:r>
        <w:rPr>
          <w:rFonts w:ascii="Arial" w:hAnsi="Arial" w:cs="Arial"/>
        </w:rPr>
        <w:t>’</w:t>
      </w:r>
      <w:r>
        <w:rPr>
          <w:rFonts w:ascii="Arial" w:hAnsi="Arial" w:cs="Arial" w:hint="eastAsia"/>
        </w:rPr>
        <w:t>s church</w:t>
      </w:r>
      <w:r w:rsidR="002C0FC3">
        <w:rPr>
          <w:rFonts w:ascii="Arial" w:hAnsi="Arial" w:cs="Arial" w:hint="eastAsia"/>
        </w:rPr>
        <w:t xml:space="preserve"> across our world</w:t>
      </w:r>
      <w:r w:rsidR="008D3997">
        <w:rPr>
          <w:rFonts w:ascii="Arial" w:hAnsi="Arial" w:cs="Arial" w:hint="eastAsia"/>
        </w:rPr>
        <w:t>. T</w:t>
      </w:r>
      <w:r>
        <w:rPr>
          <w:rFonts w:ascii="Arial" w:hAnsi="Arial" w:cs="Arial" w:hint="eastAsia"/>
        </w:rPr>
        <w:t xml:space="preserve">he PCT </w:t>
      </w:r>
      <w:r w:rsidR="0073031C">
        <w:rPr>
          <w:rFonts w:ascii="Arial" w:hAnsi="Arial" w:cs="Arial" w:hint="eastAsia"/>
        </w:rPr>
        <w:t xml:space="preserve">was immensely privileged </w:t>
      </w:r>
      <w:r w:rsidR="00202C23">
        <w:rPr>
          <w:rFonts w:ascii="Arial" w:hAnsi="Arial" w:cs="Arial" w:hint="eastAsia"/>
        </w:rPr>
        <w:t xml:space="preserve">to receive his strong support during the darkest days in its history.  </w:t>
      </w:r>
    </w:p>
    <w:p w:rsidR="002C0FC3" w:rsidRDefault="002C0FC3" w:rsidP="00BB1445">
      <w:pPr>
        <w:jc w:val="both"/>
        <w:rPr>
          <w:rFonts w:ascii="Arial" w:hAnsi="Arial" w:cs="Arial"/>
        </w:rPr>
      </w:pPr>
    </w:p>
    <w:p w:rsidR="003A17F4" w:rsidRDefault="00202C23" w:rsidP="00BB1445">
      <w:pPr>
        <w:jc w:val="both"/>
        <w:rPr>
          <w:rFonts w:ascii="Arial" w:hAnsi="Arial" w:cs="Arial"/>
        </w:rPr>
      </w:pPr>
      <w:r>
        <w:rPr>
          <w:rFonts w:ascii="Arial" w:hAnsi="Arial" w:cs="Arial" w:hint="eastAsia"/>
        </w:rPr>
        <w:t>When Philip became the General Secretary</w:t>
      </w:r>
      <w:r w:rsidR="001976B1">
        <w:rPr>
          <w:rFonts w:ascii="Arial" w:hAnsi="Arial" w:cs="Arial" w:hint="eastAsia"/>
        </w:rPr>
        <w:t xml:space="preserve"> in 1972</w:t>
      </w:r>
      <w:r>
        <w:rPr>
          <w:rFonts w:ascii="Arial" w:hAnsi="Arial" w:cs="Arial" w:hint="eastAsia"/>
        </w:rPr>
        <w:t xml:space="preserve">, the PCT had already been forced by the </w:t>
      </w:r>
      <w:r w:rsidR="00A1559D">
        <w:rPr>
          <w:rFonts w:ascii="Arial" w:hAnsi="Arial" w:cs="Arial" w:hint="eastAsia"/>
        </w:rPr>
        <w:t>government to withdraw PCT</w:t>
      </w:r>
      <w:r w:rsidR="00A1559D">
        <w:rPr>
          <w:rFonts w:ascii="Arial" w:hAnsi="Arial" w:cs="Arial"/>
        </w:rPr>
        <w:t>’</w:t>
      </w:r>
      <w:r w:rsidR="00A1559D">
        <w:rPr>
          <w:rFonts w:ascii="Arial" w:hAnsi="Arial" w:cs="Arial" w:hint="eastAsia"/>
        </w:rPr>
        <w:t>s membership in the WCC</w:t>
      </w:r>
      <w:r w:rsidR="001976B1">
        <w:rPr>
          <w:rFonts w:ascii="Arial" w:hAnsi="Arial" w:cs="Arial" w:hint="eastAsia"/>
        </w:rPr>
        <w:t xml:space="preserve"> because the WCC had called for the admission of China to the United Nations in 1966.  When the Taiwan government was expelled from the UN in 1971, it forbade the</w:t>
      </w:r>
      <w:r w:rsidR="002C0FC3">
        <w:rPr>
          <w:rFonts w:ascii="Arial" w:hAnsi="Arial" w:cs="Arial" w:hint="eastAsia"/>
        </w:rPr>
        <w:t xml:space="preserve"> PCT to participate in the WCC</w:t>
      </w:r>
      <w:r w:rsidR="00A1559D">
        <w:rPr>
          <w:rFonts w:ascii="Arial" w:hAnsi="Arial" w:cs="Arial" w:hint="eastAsia"/>
        </w:rPr>
        <w:t>.</w:t>
      </w:r>
      <w:r w:rsidR="002C0FC3">
        <w:rPr>
          <w:rFonts w:ascii="Arial" w:hAnsi="Arial" w:cs="Arial" w:hint="eastAsia"/>
        </w:rPr>
        <w:t xml:space="preserve">  However, Dr. Potter responded effectively and instructed his international affairs colleagues (CCIA) to collaborate with the then World Alliance of Reformed Churches in sending pastoral delegations to Taiwan to demonstrate international ecumenical solidarity with us.  This accompaniment was instrumental in securing the early release of my predecessor, Rev. C. M. Kao and in our joyful return to the WCC fellowship</w:t>
      </w:r>
      <w:r w:rsidR="00F166EE">
        <w:rPr>
          <w:rFonts w:ascii="Arial" w:hAnsi="Arial" w:cs="Arial" w:hint="eastAsia"/>
        </w:rPr>
        <w:t xml:space="preserve"> in 1983</w:t>
      </w:r>
      <w:bookmarkStart w:id="0" w:name="_GoBack"/>
      <w:bookmarkEnd w:id="0"/>
      <w:r w:rsidR="002C0FC3">
        <w:rPr>
          <w:rFonts w:ascii="Arial" w:hAnsi="Arial" w:cs="Arial" w:hint="eastAsia"/>
        </w:rPr>
        <w:t xml:space="preserve">.  </w:t>
      </w:r>
    </w:p>
    <w:p w:rsidR="003A17F4" w:rsidRDefault="003A17F4" w:rsidP="00BB1445">
      <w:pPr>
        <w:jc w:val="both"/>
        <w:rPr>
          <w:rFonts w:ascii="Arial" w:hAnsi="Arial" w:cs="Arial"/>
        </w:rPr>
      </w:pPr>
    </w:p>
    <w:p w:rsidR="002C0FC3" w:rsidRDefault="005C4280" w:rsidP="00BB1445">
      <w:pPr>
        <w:jc w:val="both"/>
        <w:rPr>
          <w:rFonts w:ascii="Arial" w:hAnsi="Arial" w:cs="Arial"/>
        </w:rPr>
      </w:pPr>
      <w:r>
        <w:rPr>
          <w:rFonts w:ascii="Arial" w:hAnsi="Arial" w:cs="Arial" w:hint="eastAsia"/>
        </w:rPr>
        <w:t xml:space="preserve">On Easter Sunday, just a week ago, </w:t>
      </w:r>
      <w:r w:rsidR="003A17F4">
        <w:rPr>
          <w:rFonts w:ascii="Arial" w:hAnsi="Arial" w:cs="Arial" w:hint="eastAsia"/>
        </w:rPr>
        <w:t xml:space="preserve">General Secretary Dr. </w:t>
      </w:r>
      <w:proofErr w:type="spellStart"/>
      <w:r w:rsidR="003A17F4">
        <w:rPr>
          <w:rFonts w:ascii="Arial" w:hAnsi="Arial" w:cs="Arial" w:hint="eastAsia"/>
        </w:rPr>
        <w:t>Tveit</w:t>
      </w:r>
      <w:proofErr w:type="spellEnd"/>
      <w:r w:rsidR="003A17F4">
        <w:rPr>
          <w:rFonts w:ascii="Arial" w:hAnsi="Arial" w:cs="Arial" w:hint="eastAsia"/>
        </w:rPr>
        <w:t>, celebrated with us our 150</w:t>
      </w:r>
      <w:r w:rsidR="003A17F4" w:rsidRPr="003A17F4">
        <w:rPr>
          <w:rFonts w:ascii="Arial" w:hAnsi="Arial" w:cs="Arial" w:hint="eastAsia"/>
          <w:vertAlign w:val="superscript"/>
        </w:rPr>
        <w:t>th</w:t>
      </w:r>
      <w:r>
        <w:rPr>
          <w:rFonts w:ascii="Arial" w:hAnsi="Arial" w:cs="Arial" w:hint="eastAsia"/>
        </w:rPr>
        <w:t xml:space="preserve"> anniversary</w:t>
      </w:r>
      <w:r w:rsidR="003A17F4">
        <w:rPr>
          <w:rFonts w:ascii="Arial" w:hAnsi="Arial" w:cs="Arial" w:hint="eastAsia"/>
        </w:rPr>
        <w:t xml:space="preserve">. </w:t>
      </w:r>
      <w:r w:rsidR="002C0FC3">
        <w:rPr>
          <w:rFonts w:ascii="Arial" w:hAnsi="Arial" w:cs="Arial" w:hint="eastAsia"/>
        </w:rPr>
        <w:t xml:space="preserve">Our </w:t>
      </w:r>
      <w:r w:rsidR="003A17F4">
        <w:rPr>
          <w:rFonts w:ascii="Arial" w:hAnsi="Arial" w:cs="Arial" w:hint="eastAsia"/>
        </w:rPr>
        <w:t xml:space="preserve">whole </w:t>
      </w:r>
      <w:r w:rsidR="002C0FC3">
        <w:rPr>
          <w:rFonts w:ascii="Arial" w:hAnsi="Arial" w:cs="Arial" w:hint="eastAsia"/>
        </w:rPr>
        <w:t>church</w:t>
      </w:r>
      <w:r w:rsidR="003A17F4">
        <w:rPr>
          <w:rFonts w:ascii="Arial" w:hAnsi="Arial" w:cs="Arial" w:hint="eastAsia"/>
        </w:rPr>
        <w:t xml:space="preserve"> was able to express to him its </w:t>
      </w:r>
      <w:proofErr w:type="gramStart"/>
      <w:r w:rsidR="003A17F4">
        <w:rPr>
          <w:rFonts w:ascii="Arial" w:hAnsi="Arial" w:cs="Arial" w:hint="eastAsia"/>
        </w:rPr>
        <w:t>deep  gratitude</w:t>
      </w:r>
      <w:proofErr w:type="gramEnd"/>
      <w:r w:rsidR="003A17F4">
        <w:rPr>
          <w:rFonts w:ascii="Arial" w:hAnsi="Arial" w:cs="Arial" w:hint="eastAsia"/>
        </w:rPr>
        <w:t xml:space="preserve"> during a national Thanksgiving Service </w:t>
      </w:r>
      <w:r>
        <w:rPr>
          <w:rFonts w:ascii="Arial" w:hAnsi="Arial" w:cs="Arial" w:hint="eastAsia"/>
        </w:rPr>
        <w:t>attended by over 15,000 people.</w:t>
      </w:r>
    </w:p>
    <w:p w:rsidR="002C0FC3" w:rsidRPr="005C4280" w:rsidRDefault="002C0FC3" w:rsidP="00BB1445">
      <w:pPr>
        <w:jc w:val="both"/>
        <w:rPr>
          <w:rFonts w:ascii="Arial" w:hAnsi="Arial" w:cs="Arial"/>
        </w:rPr>
      </w:pPr>
    </w:p>
    <w:p w:rsidR="00A1559D" w:rsidRDefault="005C4280" w:rsidP="00BB1445">
      <w:pPr>
        <w:jc w:val="both"/>
        <w:rPr>
          <w:rFonts w:ascii="Arial" w:hAnsi="Arial" w:cs="Arial"/>
        </w:rPr>
      </w:pPr>
      <w:r>
        <w:rPr>
          <w:rFonts w:ascii="Arial" w:hAnsi="Arial" w:cs="Arial" w:hint="eastAsia"/>
        </w:rPr>
        <w:t xml:space="preserve">Indeed, we give thanks to God, for </w:t>
      </w:r>
      <w:r w:rsidR="00FF73AB">
        <w:rPr>
          <w:rFonts w:ascii="Arial" w:hAnsi="Arial" w:cs="Arial" w:hint="eastAsia"/>
        </w:rPr>
        <w:t xml:space="preserve">the life of </w:t>
      </w:r>
      <w:r>
        <w:rPr>
          <w:rFonts w:ascii="Arial" w:hAnsi="Arial" w:cs="Arial" w:hint="eastAsia"/>
        </w:rPr>
        <w:t>Philip Potter, a champion against evil and injustice, a courageous prophet of our time, and God</w:t>
      </w:r>
      <w:r>
        <w:rPr>
          <w:rFonts w:ascii="Arial" w:hAnsi="Arial" w:cs="Arial"/>
        </w:rPr>
        <w:t>’</w:t>
      </w:r>
      <w:r>
        <w:rPr>
          <w:rFonts w:ascii="Arial" w:hAnsi="Arial" w:cs="Arial" w:hint="eastAsia"/>
        </w:rPr>
        <w:t>s faithful servant.</w:t>
      </w:r>
      <w:r w:rsidR="002C0FC3">
        <w:rPr>
          <w:rFonts w:ascii="Arial" w:hAnsi="Arial" w:cs="Arial" w:hint="eastAsia"/>
        </w:rPr>
        <w:t xml:space="preserve"> </w:t>
      </w:r>
      <w:r>
        <w:rPr>
          <w:rFonts w:ascii="Arial" w:hAnsi="Arial" w:cs="Arial" w:hint="eastAsia"/>
        </w:rPr>
        <w:t>He will forever remain fondly in our heart as a true brother.  We pray that you may find comfort in knowing how much he is loved and treasured across the globe.</w:t>
      </w:r>
    </w:p>
    <w:p w:rsidR="00A177F4" w:rsidRDefault="00A177F4" w:rsidP="00BB1445">
      <w:pPr>
        <w:jc w:val="both"/>
        <w:rPr>
          <w:rFonts w:ascii="Arial" w:hAnsi="Arial" w:cs="Arial"/>
        </w:rPr>
      </w:pPr>
    </w:p>
    <w:p w:rsidR="00BF68CE" w:rsidRDefault="00BF68CE" w:rsidP="00BB1445">
      <w:pPr>
        <w:jc w:val="both"/>
        <w:rPr>
          <w:rFonts w:ascii="Arial" w:hAnsi="Arial" w:cs="Arial"/>
        </w:rPr>
      </w:pPr>
    </w:p>
    <w:p w:rsidR="00BF68CE" w:rsidRDefault="00BF68CE" w:rsidP="00BB1445">
      <w:pPr>
        <w:jc w:val="both"/>
        <w:rPr>
          <w:rFonts w:ascii="Arial" w:hAnsi="Arial" w:cs="Arial"/>
        </w:rPr>
      </w:pPr>
      <w:r>
        <w:rPr>
          <w:rFonts w:ascii="Arial" w:hAnsi="Arial" w:cs="Arial" w:hint="eastAsia"/>
        </w:rPr>
        <w:t>Respectfully,</w:t>
      </w:r>
    </w:p>
    <w:p w:rsidR="00BF68CE" w:rsidRDefault="00BF68CE" w:rsidP="00BB1445">
      <w:pPr>
        <w:jc w:val="both"/>
        <w:rPr>
          <w:rFonts w:ascii="Arial" w:hAnsi="Arial" w:cs="Arial"/>
        </w:rPr>
      </w:pPr>
    </w:p>
    <w:p w:rsidR="00BF68CE" w:rsidRDefault="00BF68CE" w:rsidP="00BB1445">
      <w:pPr>
        <w:jc w:val="both"/>
        <w:rPr>
          <w:rFonts w:ascii="Arial" w:hAnsi="Arial" w:cs="Arial"/>
        </w:rPr>
      </w:pPr>
    </w:p>
    <w:p w:rsidR="00BF68CE" w:rsidRDefault="00BF68CE" w:rsidP="00BB1445">
      <w:pPr>
        <w:jc w:val="both"/>
        <w:rPr>
          <w:rFonts w:ascii="Arial" w:hAnsi="Arial" w:cs="Arial"/>
        </w:rPr>
      </w:pPr>
      <w:r>
        <w:rPr>
          <w:rFonts w:ascii="Arial" w:hAnsi="Arial" w:cs="Arial" w:hint="eastAsia"/>
        </w:rPr>
        <w:t>Rev. LYIM Hong-</w:t>
      </w:r>
      <w:proofErr w:type="spellStart"/>
      <w:r>
        <w:rPr>
          <w:rFonts w:ascii="Arial" w:hAnsi="Arial" w:cs="Arial" w:hint="eastAsia"/>
        </w:rPr>
        <w:t>Tiong</w:t>
      </w:r>
      <w:proofErr w:type="spellEnd"/>
    </w:p>
    <w:p w:rsidR="00BF68CE" w:rsidRDefault="00BF68CE" w:rsidP="00BB1445">
      <w:pPr>
        <w:jc w:val="both"/>
        <w:rPr>
          <w:rFonts w:ascii="Arial" w:hAnsi="Arial" w:cs="Arial"/>
        </w:rPr>
      </w:pPr>
      <w:r>
        <w:rPr>
          <w:rFonts w:ascii="Arial" w:hAnsi="Arial" w:cs="Arial" w:hint="eastAsia"/>
        </w:rPr>
        <w:t>General Secretary</w:t>
      </w:r>
    </w:p>
    <w:p w:rsidR="00A177F4" w:rsidRDefault="00A177F4" w:rsidP="00BB1445">
      <w:pPr>
        <w:jc w:val="both"/>
        <w:rPr>
          <w:rFonts w:ascii="Arial" w:hAnsi="Arial" w:cs="Arial"/>
        </w:rPr>
      </w:pPr>
    </w:p>
    <w:p w:rsidR="00F12088" w:rsidRDefault="005842DB" w:rsidP="00BB1445">
      <w:pPr>
        <w:jc w:val="both"/>
        <w:rPr>
          <w:rFonts w:ascii="Arial" w:hAnsi="Arial" w:cs="Arial"/>
        </w:rPr>
      </w:pPr>
      <w:r>
        <w:rPr>
          <w:rFonts w:ascii="Arial" w:hAnsi="Arial" w:cs="Arial" w:hint="eastAsia"/>
        </w:rPr>
        <w:t>CC: Rev. Yang-en Cheng</w:t>
      </w:r>
      <w:r w:rsidR="00F12088">
        <w:rPr>
          <w:rFonts w:ascii="Arial" w:hAnsi="Arial" w:cs="Arial" w:hint="eastAsia"/>
        </w:rPr>
        <w:t xml:space="preserve">, PCT Central Committee member </w:t>
      </w:r>
    </w:p>
    <w:sectPr w:rsidR="00F12088" w:rsidSect="00301A89">
      <w:headerReference w:type="default" r:id="rId7"/>
      <w:footerReference w:type="default" r:id="rId8"/>
      <w:pgSz w:w="11906" w:h="16838"/>
      <w:pgMar w:top="63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A0" w:rsidRDefault="000760A0" w:rsidP="00D94DF6">
      <w:r>
        <w:separator/>
      </w:r>
    </w:p>
  </w:endnote>
  <w:endnote w:type="continuationSeparator" w:id="0">
    <w:p w:rsidR="000760A0" w:rsidRDefault="000760A0" w:rsidP="00D9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華康細圓體">
    <w:altName w:val="MS Mincho"/>
    <w:panose1 w:val="00000000000000000000"/>
    <w:charset w:val="80"/>
    <w:family w:val="roman"/>
    <w:notTrueType/>
    <w:pitch w:val="default"/>
    <w:sig w:usb0="00000001" w:usb1="08070000" w:usb2="00000010" w:usb3="00000000" w:csb0="00020000"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F6" w:rsidRPr="00D94DF6" w:rsidRDefault="00D94DF6" w:rsidP="00D94DF6">
    <w:pPr>
      <w:spacing w:line="300" w:lineRule="exact"/>
      <w:ind w:right="320"/>
      <w:rPr>
        <w:rFonts w:ascii="Arial" w:eastAsia="標楷體" w:hAnsi="Arial" w:cs="Arial"/>
        <w:sz w:val="16"/>
        <w:szCs w:val="16"/>
      </w:rPr>
    </w:pPr>
  </w:p>
  <w:tbl>
    <w:tblPr>
      <w:tblW w:w="9923" w:type="dxa"/>
      <w:tblInd w:w="-539" w:type="dxa"/>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9923"/>
    </w:tblGrid>
    <w:tr w:rsidR="00D94DF6" w:rsidRPr="00D94DF6" w:rsidTr="00D94DF6">
      <w:trPr>
        <w:trHeight w:val="552"/>
      </w:trPr>
      <w:tc>
        <w:tcPr>
          <w:tcW w:w="9923" w:type="dxa"/>
          <w:tcBorders>
            <w:top w:val="single" w:sz="4" w:space="0" w:color="auto"/>
            <w:left w:val="nil"/>
            <w:bottom w:val="single" w:sz="4" w:space="0" w:color="auto"/>
            <w:right w:val="nil"/>
          </w:tcBorders>
          <w:vAlign w:val="center"/>
          <w:hideMark/>
        </w:tcPr>
        <w:p w:rsidR="00D94DF6" w:rsidRPr="00D94DF6" w:rsidRDefault="00D94DF6" w:rsidP="00D94DF6">
          <w:pPr>
            <w:snapToGrid w:val="0"/>
            <w:ind w:leftChars="201" w:left="482"/>
            <w:rPr>
              <w:rFonts w:ascii="Calibri" w:hAnsi="Calibri" w:cs="Calibri"/>
              <w:sz w:val="16"/>
            </w:rPr>
          </w:pPr>
          <w:r w:rsidRPr="00D94DF6">
            <w:rPr>
              <w:rFonts w:ascii="Calibri" w:hAnsi="Calibri" w:cs="Calibri"/>
              <w:sz w:val="16"/>
            </w:rPr>
            <w:sym w:font="Wingdings" w:char="F072"/>
          </w:r>
          <w:r>
            <w:rPr>
              <w:rFonts w:ascii="Calibri" w:hAnsi="Calibri" w:cs="Calibri"/>
              <w:sz w:val="16"/>
            </w:rPr>
            <w:t xml:space="preserve">  </w:t>
          </w:r>
          <w:r w:rsidRPr="00D94DF6">
            <w:rPr>
              <w:rFonts w:ascii="Calibri" w:hAnsi="Calibri" w:cs="Calibri"/>
              <w:sz w:val="16"/>
            </w:rPr>
            <w:t>TEL:  + (886) 2-2362-5282</w:t>
          </w:r>
          <w:r>
            <w:rPr>
              <w:rFonts w:ascii="Calibri" w:hAnsi="Calibri" w:cs="Calibri"/>
              <w:sz w:val="16"/>
            </w:rPr>
            <w:t xml:space="preserve">                </w:t>
          </w:r>
          <w:r w:rsidRPr="00D94DF6">
            <w:rPr>
              <w:rFonts w:ascii="Calibri" w:hAnsi="Calibri" w:cs="Calibri"/>
              <w:sz w:val="16"/>
            </w:rPr>
            <w:sym w:font="Wingdings" w:char="F072"/>
          </w:r>
          <w:r>
            <w:rPr>
              <w:rFonts w:ascii="Calibri" w:hAnsi="Calibri" w:cs="Calibri"/>
              <w:sz w:val="16"/>
            </w:rPr>
            <w:t xml:space="preserve"> </w:t>
          </w:r>
          <w:r w:rsidRPr="00D94DF6">
            <w:rPr>
              <w:rFonts w:ascii="Calibri" w:hAnsi="Calibri" w:cs="Calibri"/>
              <w:sz w:val="16"/>
            </w:rPr>
            <w:t xml:space="preserve">FAX: + (886) 2-2362-8096 </w:t>
          </w:r>
          <w:r>
            <w:rPr>
              <w:rFonts w:ascii="Calibri" w:hAnsi="Calibri" w:cs="Calibri"/>
              <w:sz w:val="16"/>
            </w:rPr>
            <w:t xml:space="preserve">            </w:t>
          </w:r>
          <w:r w:rsidRPr="00D94DF6">
            <w:rPr>
              <w:rFonts w:ascii="Calibri" w:hAnsi="Calibri" w:cs="Calibri"/>
              <w:sz w:val="16"/>
            </w:rPr>
            <w:sym w:font="Wingdings" w:char="F072"/>
          </w:r>
          <w:r w:rsidRPr="00D94DF6">
            <w:rPr>
              <w:rFonts w:ascii="Calibri" w:hAnsi="Calibri" w:cs="Calibri"/>
              <w:sz w:val="16"/>
            </w:rPr>
            <w:t xml:space="preserve"> E-MAIL:  gs@mail.pct.org.tw </w:t>
          </w:r>
          <w:r>
            <w:rPr>
              <w:rFonts w:ascii="Calibri" w:hAnsi="Calibri" w:cs="Calibri"/>
              <w:sz w:val="16"/>
            </w:rPr>
            <w:t xml:space="preserve">              carys@mail.pct.org.tw</w:t>
          </w:r>
          <w:r w:rsidRPr="00D94DF6">
            <w:rPr>
              <w:rFonts w:ascii="Calibri" w:hAnsi="Calibri" w:cs="Calibri"/>
              <w:sz w:val="16"/>
            </w:rPr>
            <w:br/>
          </w:r>
          <w:r w:rsidRPr="00D94DF6">
            <w:rPr>
              <w:rFonts w:ascii="Calibri" w:hAnsi="Calibri" w:cs="Calibri"/>
              <w:sz w:val="16"/>
            </w:rPr>
            <w:sym w:font="Wingdings" w:char="F072"/>
          </w:r>
          <w:r>
            <w:rPr>
              <w:rFonts w:ascii="Calibri" w:hAnsi="Calibri" w:cs="Calibri"/>
              <w:sz w:val="16"/>
            </w:rPr>
            <w:t xml:space="preserve">  </w:t>
          </w:r>
          <w:r w:rsidRPr="00D94DF6">
            <w:rPr>
              <w:rFonts w:ascii="Calibri" w:hAnsi="Calibri" w:cs="Calibri"/>
              <w:sz w:val="16"/>
            </w:rPr>
            <w:t xml:space="preserve">SWITCHBOARD:  9 </w:t>
          </w:r>
          <w:r w:rsidRPr="00D94DF6">
            <w:rPr>
              <w:rFonts w:ascii="Calibri" w:hAnsi="Calibri" w:cs="Calibri"/>
              <w:sz w:val="16"/>
            </w:rPr>
            <w:sym w:font="Wingdings" w:char="F020"/>
          </w:r>
          <w:r>
            <w:rPr>
              <w:rFonts w:ascii="Calibri" w:hAnsi="Calibri" w:cs="Calibri"/>
              <w:sz w:val="16"/>
            </w:rPr>
            <w:t>Ext 365</w:t>
          </w:r>
          <w:r w:rsidRPr="00D94DF6">
            <w:rPr>
              <w:rFonts w:ascii="Calibri" w:hAnsi="Calibri" w:cs="Calibri"/>
              <w:sz w:val="16"/>
            </w:rPr>
            <w:sym w:font="Wingdings" w:char="F020"/>
          </w:r>
          <w:r w:rsidRPr="00D94DF6">
            <w:rPr>
              <w:rFonts w:ascii="Calibri" w:hAnsi="Calibri" w:cs="Calibri"/>
              <w:sz w:val="16"/>
            </w:rPr>
            <w:t xml:space="preserve">       </w:t>
          </w:r>
          <w:r w:rsidRPr="00D94DF6">
            <w:rPr>
              <w:rFonts w:ascii="Calibri" w:hAnsi="Calibri" w:cs="Calibri"/>
              <w:sz w:val="16"/>
            </w:rPr>
            <w:sym w:font="Wingdings" w:char="F072"/>
          </w:r>
          <w:r w:rsidRPr="00D94DF6">
            <w:rPr>
              <w:rFonts w:ascii="Calibri" w:hAnsi="Calibri" w:cs="Calibri"/>
              <w:sz w:val="16"/>
            </w:rPr>
            <w:t xml:space="preserve"> </w:t>
          </w:r>
          <w:r>
            <w:rPr>
              <w:rFonts w:ascii="Calibri" w:hAnsi="Calibri" w:cs="Calibri"/>
              <w:sz w:val="16"/>
            </w:rPr>
            <w:t xml:space="preserve"> </w:t>
          </w:r>
          <w:r w:rsidRPr="00D94DF6">
            <w:rPr>
              <w:rFonts w:ascii="Calibri" w:hAnsi="Calibri" w:cs="Calibri"/>
              <w:sz w:val="16"/>
            </w:rPr>
            <w:t xml:space="preserve">FAX:   (02)  2363-2669 </w:t>
          </w:r>
          <w:r w:rsidRPr="00D94DF6">
            <w:rPr>
              <w:rFonts w:ascii="Calibri" w:hAnsi="Calibri" w:cs="Calibri"/>
              <w:sz w:val="16"/>
            </w:rPr>
            <w:sym w:font="Wingdings" w:char="F020"/>
          </w:r>
          <w:r>
            <w:rPr>
              <w:rFonts w:ascii="Calibri" w:hAnsi="Calibri" w:cs="Calibri"/>
              <w:sz w:val="16"/>
            </w:rPr>
            <w:t xml:space="preserve">            </w:t>
          </w:r>
          <w:r w:rsidRPr="00D94DF6">
            <w:rPr>
              <w:rFonts w:ascii="Calibri" w:hAnsi="Calibri" w:cs="Calibri"/>
              <w:sz w:val="16"/>
            </w:rPr>
            <w:sym w:font="Wingdings" w:char="F072"/>
          </w:r>
          <w:r w:rsidRPr="00D94DF6">
            <w:rPr>
              <w:rFonts w:ascii="Calibri" w:hAnsi="Calibri" w:cs="Calibri"/>
              <w:sz w:val="16"/>
            </w:rPr>
            <w:t xml:space="preserve">  </w:t>
          </w:r>
          <w:hyperlink r:id="rId1" w:history="1">
            <w:r w:rsidRPr="00D94DF6">
              <w:rPr>
                <w:rFonts w:ascii="Calibri" w:hAnsi="Calibri" w:cs="Calibri"/>
                <w:color w:val="0000FF"/>
                <w:sz w:val="16"/>
                <w:u w:val="single"/>
              </w:rPr>
              <w:t>http://www.pct.org.tw</w:t>
            </w:r>
          </w:hyperlink>
        </w:p>
      </w:tc>
    </w:tr>
  </w:tbl>
  <w:p w:rsidR="00D94DF6" w:rsidRDefault="00D94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A0" w:rsidRDefault="000760A0" w:rsidP="00D94DF6">
      <w:r>
        <w:separator/>
      </w:r>
    </w:p>
  </w:footnote>
  <w:footnote w:type="continuationSeparator" w:id="0">
    <w:p w:rsidR="000760A0" w:rsidRDefault="000760A0" w:rsidP="00D9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9" w:rsidRDefault="00B100FF" w:rsidP="00B100FF">
    <w:pPr>
      <w:snapToGrid w:val="0"/>
      <w:ind w:right="400"/>
      <w:rPr>
        <w:rFonts w:ascii="Arial" w:hAnsi="Arial" w:cs="Arial"/>
        <w:b/>
        <w:color w:val="1F497D"/>
        <w:sz w:val="22"/>
        <w:szCs w:val="22"/>
      </w:rPr>
    </w:pPr>
    <w:r>
      <w:rPr>
        <w:rFonts w:ascii="Arial" w:hAnsi="Arial" w:cs="Arial"/>
        <w:b/>
        <w:noProof/>
        <w:color w:val="1F497D"/>
        <w:sz w:val="20"/>
        <w:szCs w:val="20"/>
      </w:rPr>
      <w:drawing>
        <wp:anchor distT="0" distB="0" distL="114300" distR="114300" simplePos="0" relativeHeight="251660288" behindDoc="0" locked="0" layoutInCell="1" allowOverlap="1" wp14:anchorId="1D611A04" wp14:editId="312FC1C7">
          <wp:simplePos x="0" y="0"/>
          <wp:positionH relativeFrom="column">
            <wp:posOffset>5283200</wp:posOffset>
          </wp:positionH>
          <wp:positionV relativeFrom="paragraph">
            <wp:posOffset>-81915</wp:posOffset>
          </wp:positionV>
          <wp:extent cx="558800" cy="564468"/>
          <wp:effectExtent l="0" t="0" r="0" b="7620"/>
          <wp:wrapNone/>
          <wp:docPr id="1" name="Picture 1" descr="pc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644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1F497D"/>
        <w:sz w:val="20"/>
        <w:szCs w:val="20"/>
      </w:rPr>
      <w:drawing>
        <wp:anchor distT="0" distB="0" distL="114300" distR="114300" simplePos="0" relativeHeight="251659264" behindDoc="0" locked="0" layoutInCell="1" allowOverlap="1" wp14:anchorId="1029BD39" wp14:editId="2C4CE396">
          <wp:simplePos x="0" y="0"/>
          <wp:positionH relativeFrom="margin">
            <wp:posOffset>-44450</wp:posOffset>
          </wp:positionH>
          <wp:positionV relativeFrom="margin">
            <wp:posOffset>-1227455</wp:posOffset>
          </wp:positionV>
          <wp:extent cx="702310" cy="628650"/>
          <wp:effectExtent l="0" t="0" r="2540" b="0"/>
          <wp:wrapSquare wrapText="bothSides"/>
          <wp:docPr id="2" name="Picture 2" descr="D:\150 PCT\特優定稿－150LogoN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50 PCT\特優定稿－150LogoNo.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231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r>
      <w:rPr>
        <w:rFonts w:ascii="Arial" w:hAnsi="Arial" w:cs="Arial"/>
        <w:b/>
        <w:color w:val="1F497D"/>
        <w:sz w:val="22"/>
        <w:szCs w:val="22"/>
      </w:rPr>
      <w:tab/>
    </w:r>
  </w:p>
  <w:p w:rsidR="00301A89" w:rsidRPr="00BB2F00" w:rsidRDefault="00B100FF" w:rsidP="00B100FF">
    <w:pPr>
      <w:snapToGrid w:val="0"/>
      <w:ind w:right="784"/>
      <w:rPr>
        <w:rFonts w:ascii="Arial" w:hAnsi="Arial" w:cs="Arial"/>
        <w:b/>
        <w:color w:val="0070C0"/>
        <w:sz w:val="22"/>
        <w:szCs w:val="22"/>
      </w:rPr>
    </w:pPr>
    <w:r>
      <w:rPr>
        <w:rFonts w:eastAsia="華康細圓體"/>
        <w:b/>
        <w:color w:val="0070C0"/>
        <w:w w:val="150"/>
        <w:sz w:val="26"/>
        <w:lang w:val="en-GB"/>
      </w:rPr>
      <w:t xml:space="preserve">            </w:t>
    </w:r>
    <w:r w:rsidR="00515253">
      <w:rPr>
        <w:rFonts w:eastAsia="華康細圓體"/>
        <w:b/>
        <w:color w:val="0070C0"/>
        <w:w w:val="150"/>
        <w:sz w:val="26"/>
        <w:lang w:val="en-GB"/>
      </w:rPr>
      <w:t xml:space="preserve"> </w:t>
    </w:r>
    <w:r w:rsidR="00301A89" w:rsidRPr="00BB2F00">
      <w:rPr>
        <w:rFonts w:eastAsia="華康細圓體" w:hint="eastAsia"/>
        <w:b/>
        <w:color w:val="0070C0"/>
        <w:w w:val="150"/>
        <w:sz w:val="26"/>
      </w:rPr>
      <w:t>台灣基督長老教會總會</w:t>
    </w:r>
  </w:p>
  <w:p w:rsidR="00301A89" w:rsidRPr="00E22AA8" w:rsidRDefault="00B100FF" w:rsidP="00B100FF">
    <w:pPr>
      <w:snapToGrid w:val="0"/>
      <w:ind w:left="720" w:right="400"/>
      <w:rPr>
        <w:rFonts w:ascii="Arial" w:eastAsia="華康細圓體" w:hAnsi="Arial" w:cs="Arial"/>
        <w:b/>
        <w:w w:val="150"/>
        <w:sz w:val="20"/>
        <w:szCs w:val="20"/>
      </w:rPr>
    </w:pPr>
    <w:r>
      <w:rPr>
        <w:rFonts w:ascii="Arial" w:hAnsi="Arial" w:cs="Arial"/>
        <w:b/>
        <w:color w:val="0070C0"/>
        <w:sz w:val="20"/>
        <w:szCs w:val="20"/>
      </w:rPr>
      <w:t xml:space="preserve">          </w:t>
    </w:r>
    <w:r w:rsidR="00301A89" w:rsidRPr="00BB2F00">
      <w:rPr>
        <w:rFonts w:ascii="Arial" w:hAnsi="Arial" w:cs="Arial"/>
        <w:b/>
        <w:color w:val="0070C0"/>
        <w:sz w:val="20"/>
        <w:szCs w:val="20"/>
      </w:rPr>
      <w:t>THE GENERAL ASSEMBLY OF THE PRESBYTERIAN CHURCH IN TAIWAN</w:t>
    </w:r>
  </w:p>
  <w:tbl>
    <w:tblPr>
      <w:tblW w:w="9242" w:type="dxa"/>
      <w:tblBorders>
        <w:top w:val="single" w:sz="4" w:space="0" w:color="auto"/>
      </w:tblBorders>
      <w:tblLayout w:type="fixed"/>
      <w:tblCellMar>
        <w:left w:w="28" w:type="dxa"/>
        <w:right w:w="28" w:type="dxa"/>
      </w:tblCellMar>
      <w:tblLook w:val="0000" w:firstRow="0" w:lastRow="0" w:firstColumn="0" w:lastColumn="0" w:noHBand="0" w:noVBand="0"/>
    </w:tblPr>
    <w:tblGrid>
      <w:gridCol w:w="9242"/>
    </w:tblGrid>
    <w:tr w:rsidR="00301A89" w:rsidTr="00301A89">
      <w:tc>
        <w:tcPr>
          <w:tcW w:w="9242" w:type="dxa"/>
        </w:tcPr>
        <w:p w:rsidR="00301A89" w:rsidRDefault="00370429" w:rsidP="00370429">
          <w:pPr>
            <w:snapToGrid w:val="0"/>
            <w:ind w:right="320"/>
            <w:rPr>
              <w:rFonts w:ascii="Arial" w:hAnsi="Arial" w:cs="Arial"/>
              <w:sz w:val="16"/>
              <w:szCs w:val="16"/>
              <w:lang w:val="en-GB"/>
            </w:rPr>
          </w:pPr>
          <w:r>
            <w:rPr>
              <w:rFonts w:ascii="Arial" w:hAnsi="Arial" w:cs="Arial"/>
              <w:sz w:val="16"/>
              <w:szCs w:val="16"/>
            </w:rPr>
            <w:t xml:space="preserve">                             </w:t>
          </w:r>
          <w:r w:rsidR="00301A89" w:rsidRPr="00E22AA8">
            <w:rPr>
              <w:rFonts w:ascii="Arial" w:hAnsi="Arial" w:cs="Arial"/>
              <w:sz w:val="16"/>
              <w:szCs w:val="16"/>
            </w:rPr>
            <w:t>3, Lane 269, Roosevelt Road Sec. 3, Taipei 10647 TAIWAN /</w:t>
          </w:r>
          <w:r w:rsidR="00301A89">
            <w:rPr>
              <w:rFonts w:ascii="Arial" w:hAnsi="Arial" w:cs="Arial"/>
              <w:sz w:val="16"/>
              <w:szCs w:val="16"/>
            </w:rPr>
            <w:t xml:space="preserve"> </w:t>
          </w:r>
          <w:r w:rsidR="00301A89" w:rsidRPr="00E22AA8">
            <w:rPr>
              <w:rFonts w:ascii="Arial" w:hAnsi="Arial" w:cs="Arial"/>
              <w:sz w:val="16"/>
              <w:szCs w:val="16"/>
            </w:rPr>
            <w:t>台灣</w:t>
          </w:r>
          <w:r w:rsidR="00301A89" w:rsidRPr="00E22AA8">
            <w:rPr>
              <w:rFonts w:ascii="Arial" w:hAnsi="Arial" w:cs="Arial"/>
              <w:sz w:val="16"/>
              <w:szCs w:val="16"/>
            </w:rPr>
            <w:t>10647</w:t>
          </w:r>
          <w:r w:rsidR="00301A89" w:rsidRPr="00E22AA8">
            <w:rPr>
              <w:rFonts w:ascii="Arial" w:hAnsi="Arial" w:cs="Arial"/>
              <w:sz w:val="16"/>
              <w:szCs w:val="16"/>
            </w:rPr>
            <w:t>台北市羅斯福路三段</w:t>
          </w:r>
          <w:r w:rsidR="00301A89" w:rsidRPr="00E22AA8">
            <w:rPr>
              <w:rFonts w:ascii="Arial" w:hAnsi="Arial" w:cs="Arial"/>
              <w:sz w:val="16"/>
              <w:szCs w:val="16"/>
            </w:rPr>
            <w:t>269</w:t>
          </w:r>
          <w:r w:rsidR="00301A89" w:rsidRPr="00E22AA8">
            <w:rPr>
              <w:rFonts w:ascii="Arial" w:hAnsi="Arial" w:cs="Arial"/>
              <w:sz w:val="16"/>
              <w:szCs w:val="16"/>
            </w:rPr>
            <w:t>巷</w:t>
          </w:r>
          <w:r w:rsidR="00301A89" w:rsidRPr="00E22AA8">
            <w:rPr>
              <w:rFonts w:ascii="Arial" w:hAnsi="Arial" w:cs="Arial"/>
              <w:sz w:val="16"/>
              <w:szCs w:val="16"/>
            </w:rPr>
            <w:t>3</w:t>
          </w:r>
          <w:r w:rsidR="00301A89" w:rsidRPr="00E22AA8">
            <w:rPr>
              <w:rFonts w:ascii="Arial" w:hAnsi="Arial" w:cs="Arial"/>
              <w:sz w:val="16"/>
              <w:szCs w:val="16"/>
            </w:rPr>
            <w:t>號</w:t>
          </w:r>
        </w:p>
        <w:p w:rsidR="00301A89" w:rsidRDefault="00301A89" w:rsidP="00B16622">
          <w:pPr>
            <w:snapToGrid w:val="0"/>
            <w:jc w:val="right"/>
            <w:rPr>
              <w:rFonts w:ascii="Arial" w:hAnsi="Arial" w:cs="Arial"/>
              <w:sz w:val="16"/>
              <w:szCs w:val="16"/>
              <w:lang w:val="en-GB"/>
            </w:rPr>
          </w:pPr>
        </w:p>
        <w:p w:rsidR="00301A89" w:rsidRPr="00301A89" w:rsidRDefault="00301A89" w:rsidP="00B16622">
          <w:pPr>
            <w:snapToGrid w:val="0"/>
            <w:jc w:val="right"/>
            <w:rPr>
              <w:rFonts w:asciiTheme="minorHAnsi" w:hAnsiTheme="minorHAnsi" w:cstheme="minorHAnsi"/>
              <w:w w:val="80"/>
              <w:sz w:val="20"/>
              <w:lang w:val="en-GB"/>
            </w:rPr>
          </w:pPr>
          <w:r w:rsidRPr="00301A89">
            <w:rPr>
              <w:rFonts w:asciiTheme="minorHAnsi" w:hAnsiTheme="minorHAnsi" w:cstheme="minorHAnsi"/>
              <w:b/>
              <w:sz w:val="16"/>
              <w:szCs w:val="16"/>
              <w:lang w:val="en-GB"/>
            </w:rPr>
            <w:t>PCT General Secretary:</w:t>
          </w:r>
          <w:r w:rsidRPr="00301A89">
            <w:rPr>
              <w:rFonts w:asciiTheme="minorHAnsi" w:hAnsiTheme="minorHAnsi" w:cstheme="minorHAnsi"/>
              <w:sz w:val="16"/>
              <w:szCs w:val="16"/>
              <w:lang w:val="en-GB"/>
            </w:rPr>
            <w:t xml:space="preserve">  Rev. Lyim Hong-Tiong</w:t>
          </w:r>
        </w:p>
      </w:tc>
    </w:tr>
  </w:tbl>
  <w:p w:rsidR="00301A89" w:rsidRDefault="00301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0B"/>
    <w:rsid w:val="000760A0"/>
    <w:rsid w:val="000829CA"/>
    <w:rsid w:val="001976B1"/>
    <w:rsid w:val="00202C23"/>
    <w:rsid w:val="00221C8A"/>
    <w:rsid w:val="00272810"/>
    <w:rsid w:val="002C0FC3"/>
    <w:rsid w:val="002C4F2C"/>
    <w:rsid w:val="00301A89"/>
    <w:rsid w:val="003143FB"/>
    <w:rsid w:val="003473D3"/>
    <w:rsid w:val="00370429"/>
    <w:rsid w:val="003A08AC"/>
    <w:rsid w:val="003A17F4"/>
    <w:rsid w:val="003E4F14"/>
    <w:rsid w:val="004971E3"/>
    <w:rsid w:val="004D0533"/>
    <w:rsid w:val="004F11B8"/>
    <w:rsid w:val="00515253"/>
    <w:rsid w:val="00540E56"/>
    <w:rsid w:val="00561664"/>
    <w:rsid w:val="005623B9"/>
    <w:rsid w:val="00564E06"/>
    <w:rsid w:val="005842DB"/>
    <w:rsid w:val="005C4280"/>
    <w:rsid w:val="005D2810"/>
    <w:rsid w:val="005E624D"/>
    <w:rsid w:val="006209E9"/>
    <w:rsid w:val="00670BF3"/>
    <w:rsid w:val="0068154B"/>
    <w:rsid w:val="006A1DDC"/>
    <w:rsid w:val="0073031C"/>
    <w:rsid w:val="007A7915"/>
    <w:rsid w:val="008428C4"/>
    <w:rsid w:val="008527C2"/>
    <w:rsid w:val="008D3997"/>
    <w:rsid w:val="00974A86"/>
    <w:rsid w:val="00990BFA"/>
    <w:rsid w:val="009B2523"/>
    <w:rsid w:val="00A12B29"/>
    <w:rsid w:val="00A1559D"/>
    <w:rsid w:val="00A177F4"/>
    <w:rsid w:val="00AD0CBF"/>
    <w:rsid w:val="00B100FF"/>
    <w:rsid w:val="00B5510B"/>
    <w:rsid w:val="00BB1445"/>
    <w:rsid w:val="00BB2A1A"/>
    <w:rsid w:val="00BB2F00"/>
    <w:rsid w:val="00BF0E0B"/>
    <w:rsid w:val="00BF68CE"/>
    <w:rsid w:val="00C93AA2"/>
    <w:rsid w:val="00CA18E2"/>
    <w:rsid w:val="00CB28F0"/>
    <w:rsid w:val="00D2481C"/>
    <w:rsid w:val="00D2703C"/>
    <w:rsid w:val="00D47874"/>
    <w:rsid w:val="00D94DF6"/>
    <w:rsid w:val="00DD30EA"/>
    <w:rsid w:val="00E018C6"/>
    <w:rsid w:val="00E47540"/>
    <w:rsid w:val="00E62856"/>
    <w:rsid w:val="00ED66E0"/>
    <w:rsid w:val="00F12088"/>
    <w:rsid w:val="00F166EE"/>
    <w:rsid w:val="00F3122F"/>
    <w:rsid w:val="00F95979"/>
    <w:rsid w:val="00FF73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00"/>
    <w:pPr>
      <w:spacing w:after="0" w:line="240" w:lineRule="auto"/>
    </w:pPr>
    <w:rPr>
      <w:rFonts w:ascii="Times New Roman" w:eastAsia="新細明體"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10B"/>
    <w:pPr>
      <w:spacing w:after="0" w:line="240" w:lineRule="auto"/>
    </w:pPr>
  </w:style>
  <w:style w:type="paragraph" w:styleId="NormalWeb">
    <w:name w:val="Normal (Web)"/>
    <w:basedOn w:val="Normal"/>
    <w:uiPriority w:val="99"/>
    <w:unhideWhenUsed/>
    <w:rsid w:val="00BB2F00"/>
    <w:pPr>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D94DF6"/>
    <w:pPr>
      <w:tabs>
        <w:tab w:val="center" w:pos="4513"/>
        <w:tab w:val="right" w:pos="9026"/>
      </w:tabs>
    </w:pPr>
  </w:style>
  <w:style w:type="character" w:customStyle="1" w:styleId="HeaderChar">
    <w:name w:val="Header Char"/>
    <w:basedOn w:val="DefaultParagraphFont"/>
    <w:link w:val="Header"/>
    <w:uiPriority w:val="99"/>
    <w:rsid w:val="00D94DF6"/>
    <w:rPr>
      <w:rFonts w:ascii="Times New Roman" w:eastAsia="新細明體" w:hAnsi="Times New Roman" w:cs="Times New Roman"/>
      <w:sz w:val="24"/>
      <w:szCs w:val="24"/>
      <w:lang w:val="en-US"/>
    </w:rPr>
  </w:style>
  <w:style w:type="paragraph" w:styleId="Footer">
    <w:name w:val="footer"/>
    <w:basedOn w:val="Normal"/>
    <w:link w:val="FooterChar"/>
    <w:uiPriority w:val="99"/>
    <w:unhideWhenUsed/>
    <w:rsid w:val="00D94DF6"/>
    <w:pPr>
      <w:tabs>
        <w:tab w:val="center" w:pos="4513"/>
        <w:tab w:val="right" w:pos="9026"/>
      </w:tabs>
    </w:pPr>
  </w:style>
  <w:style w:type="character" w:customStyle="1" w:styleId="FooterChar">
    <w:name w:val="Footer Char"/>
    <w:basedOn w:val="DefaultParagraphFont"/>
    <w:link w:val="Footer"/>
    <w:uiPriority w:val="99"/>
    <w:rsid w:val="00D94DF6"/>
    <w:rPr>
      <w:rFonts w:ascii="Times New Roman" w:eastAsia="新細明體" w:hAnsi="Times New Roman" w:cs="Times New Roman"/>
      <w:sz w:val="24"/>
      <w:szCs w:val="24"/>
      <w:lang w:val="en-US"/>
    </w:rPr>
  </w:style>
  <w:style w:type="paragraph" w:styleId="BalloonText">
    <w:name w:val="Balloon Text"/>
    <w:basedOn w:val="Normal"/>
    <w:link w:val="BalloonTextChar"/>
    <w:uiPriority w:val="99"/>
    <w:semiHidden/>
    <w:unhideWhenUsed/>
    <w:rsid w:val="00221C8A"/>
    <w:rPr>
      <w:rFonts w:ascii="Tahoma" w:hAnsi="Tahoma" w:cs="Tahoma"/>
      <w:sz w:val="16"/>
      <w:szCs w:val="16"/>
    </w:rPr>
  </w:style>
  <w:style w:type="character" w:customStyle="1" w:styleId="BalloonTextChar">
    <w:name w:val="Balloon Text Char"/>
    <w:basedOn w:val="DefaultParagraphFont"/>
    <w:link w:val="BalloonText"/>
    <w:uiPriority w:val="99"/>
    <w:semiHidden/>
    <w:rsid w:val="00221C8A"/>
    <w:rPr>
      <w:rFonts w:ascii="Tahoma" w:eastAsia="新細明體"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00"/>
    <w:pPr>
      <w:spacing w:after="0" w:line="240" w:lineRule="auto"/>
    </w:pPr>
    <w:rPr>
      <w:rFonts w:ascii="Times New Roman" w:eastAsia="新細明體"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10B"/>
    <w:pPr>
      <w:spacing w:after="0" w:line="240" w:lineRule="auto"/>
    </w:pPr>
  </w:style>
  <w:style w:type="paragraph" w:styleId="NormalWeb">
    <w:name w:val="Normal (Web)"/>
    <w:basedOn w:val="Normal"/>
    <w:uiPriority w:val="99"/>
    <w:unhideWhenUsed/>
    <w:rsid w:val="00BB2F00"/>
    <w:pPr>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D94DF6"/>
    <w:pPr>
      <w:tabs>
        <w:tab w:val="center" w:pos="4513"/>
        <w:tab w:val="right" w:pos="9026"/>
      </w:tabs>
    </w:pPr>
  </w:style>
  <w:style w:type="character" w:customStyle="1" w:styleId="HeaderChar">
    <w:name w:val="Header Char"/>
    <w:basedOn w:val="DefaultParagraphFont"/>
    <w:link w:val="Header"/>
    <w:uiPriority w:val="99"/>
    <w:rsid w:val="00D94DF6"/>
    <w:rPr>
      <w:rFonts w:ascii="Times New Roman" w:eastAsia="新細明體" w:hAnsi="Times New Roman" w:cs="Times New Roman"/>
      <w:sz w:val="24"/>
      <w:szCs w:val="24"/>
      <w:lang w:val="en-US"/>
    </w:rPr>
  </w:style>
  <w:style w:type="paragraph" w:styleId="Footer">
    <w:name w:val="footer"/>
    <w:basedOn w:val="Normal"/>
    <w:link w:val="FooterChar"/>
    <w:uiPriority w:val="99"/>
    <w:unhideWhenUsed/>
    <w:rsid w:val="00D94DF6"/>
    <w:pPr>
      <w:tabs>
        <w:tab w:val="center" w:pos="4513"/>
        <w:tab w:val="right" w:pos="9026"/>
      </w:tabs>
    </w:pPr>
  </w:style>
  <w:style w:type="character" w:customStyle="1" w:styleId="FooterChar">
    <w:name w:val="Footer Char"/>
    <w:basedOn w:val="DefaultParagraphFont"/>
    <w:link w:val="Footer"/>
    <w:uiPriority w:val="99"/>
    <w:rsid w:val="00D94DF6"/>
    <w:rPr>
      <w:rFonts w:ascii="Times New Roman" w:eastAsia="新細明體" w:hAnsi="Times New Roman" w:cs="Times New Roman"/>
      <w:sz w:val="24"/>
      <w:szCs w:val="24"/>
      <w:lang w:val="en-US"/>
    </w:rPr>
  </w:style>
  <w:style w:type="paragraph" w:styleId="BalloonText">
    <w:name w:val="Balloon Text"/>
    <w:basedOn w:val="Normal"/>
    <w:link w:val="BalloonTextChar"/>
    <w:uiPriority w:val="99"/>
    <w:semiHidden/>
    <w:unhideWhenUsed/>
    <w:rsid w:val="00221C8A"/>
    <w:rPr>
      <w:rFonts w:ascii="Tahoma" w:hAnsi="Tahoma" w:cs="Tahoma"/>
      <w:sz w:val="16"/>
      <w:szCs w:val="16"/>
    </w:rPr>
  </w:style>
  <w:style w:type="character" w:customStyle="1" w:styleId="BalloonTextChar">
    <w:name w:val="Balloon Text Char"/>
    <w:basedOn w:val="DefaultParagraphFont"/>
    <w:link w:val="BalloonText"/>
    <w:uiPriority w:val="99"/>
    <w:semiHidden/>
    <w:rsid w:val="00221C8A"/>
    <w:rPr>
      <w:rFonts w:ascii="Tahoma" w:eastAsia="新細明體"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74">
      <w:bodyDiv w:val="1"/>
      <w:marLeft w:val="0"/>
      <w:marRight w:val="0"/>
      <w:marTop w:val="0"/>
      <w:marBottom w:val="0"/>
      <w:divBdr>
        <w:top w:val="none" w:sz="0" w:space="0" w:color="auto"/>
        <w:left w:val="none" w:sz="0" w:space="0" w:color="auto"/>
        <w:bottom w:val="none" w:sz="0" w:space="0" w:color="auto"/>
        <w:right w:val="none" w:sz="0" w:space="0" w:color="auto"/>
      </w:divBdr>
    </w:div>
    <w:div w:id="11901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ct.org.t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dc:creator>
  <cp:lastModifiedBy>徐望志</cp:lastModifiedBy>
  <cp:revision>10</cp:revision>
  <cp:lastPrinted>2015-03-06T08:43:00Z</cp:lastPrinted>
  <dcterms:created xsi:type="dcterms:W3CDTF">2015-04-09T22:13:00Z</dcterms:created>
  <dcterms:modified xsi:type="dcterms:W3CDTF">2015-04-11T18:41:00Z</dcterms:modified>
</cp:coreProperties>
</file>