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360" w:rsidRPr="001D696D" w:rsidRDefault="00E67360" w:rsidP="00E67360">
      <w:pPr>
        <w:rPr>
          <w:rFonts w:asciiTheme="minorHAnsi" w:hAnsiTheme="minorHAnsi"/>
          <w:sz w:val="24"/>
          <w:szCs w:val="24"/>
        </w:rPr>
      </w:pPr>
      <w:bookmarkStart w:id="0" w:name="_GoBack"/>
      <w:bookmarkEnd w:id="0"/>
    </w:p>
    <w:p w:rsidR="00E67360" w:rsidRPr="001D696D" w:rsidRDefault="00E67360" w:rsidP="00E67360">
      <w:pPr>
        <w:rPr>
          <w:rFonts w:asciiTheme="minorHAnsi" w:hAnsiTheme="minorHAnsi"/>
          <w:sz w:val="24"/>
          <w:szCs w:val="24"/>
        </w:rPr>
      </w:pPr>
    </w:p>
    <w:p w:rsidR="00E67360" w:rsidRPr="001D696D" w:rsidRDefault="00E67360" w:rsidP="00E67360">
      <w:pPr>
        <w:rPr>
          <w:rFonts w:asciiTheme="minorHAnsi" w:hAnsiTheme="minorHAnsi"/>
          <w:sz w:val="24"/>
          <w:szCs w:val="24"/>
        </w:rPr>
      </w:pPr>
    </w:p>
    <w:p w:rsidR="00E67360" w:rsidRPr="001D696D" w:rsidRDefault="00E67360" w:rsidP="00E67360">
      <w:pPr>
        <w:jc w:val="right"/>
        <w:rPr>
          <w:rFonts w:asciiTheme="minorHAnsi" w:hAnsiTheme="minorHAnsi"/>
          <w:sz w:val="24"/>
          <w:szCs w:val="24"/>
        </w:rPr>
      </w:pPr>
      <w:r w:rsidRPr="001D696D">
        <w:rPr>
          <w:rFonts w:asciiTheme="minorHAnsi" w:hAnsiTheme="minorHAnsi"/>
          <w:sz w:val="24"/>
          <w:szCs w:val="24"/>
        </w:rPr>
        <w:t>8</w:t>
      </w:r>
      <w:r w:rsidRPr="001D696D">
        <w:rPr>
          <w:rFonts w:asciiTheme="minorHAnsi" w:hAnsiTheme="minorHAnsi"/>
          <w:sz w:val="24"/>
          <w:szCs w:val="24"/>
          <w:vertAlign w:val="superscript"/>
        </w:rPr>
        <w:t>th</w:t>
      </w:r>
      <w:r w:rsidRPr="001D696D">
        <w:rPr>
          <w:rFonts w:asciiTheme="minorHAnsi" w:hAnsiTheme="minorHAnsi"/>
          <w:sz w:val="24"/>
          <w:szCs w:val="24"/>
        </w:rPr>
        <w:t xml:space="preserve"> February 2016</w:t>
      </w:r>
    </w:p>
    <w:p w:rsidR="00E67360" w:rsidRPr="001D696D" w:rsidRDefault="00E67360" w:rsidP="00E67360">
      <w:pPr>
        <w:rPr>
          <w:rFonts w:asciiTheme="minorHAnsi" w:hAnsiTheme="minorHAnsi"/>
          <w:sz w:val="24"/>
          <w:szCs w:val="24"/>
        </w:rPr>
      </w:pPr>
    </w:p>
    <w:p w:rsidR="00E67360" w:rsidRPr="001D696D" w:rsidRDefault="00E67360" w:rsidP="00E67360">
      <w:pPr>
        <w:spacing w:line="300" w:lineRule="exact"/>
        <w:rPr>
          <w:rFonts w:asciiTheme="minorHAnsi" w:hAnsiTheme="minorHAnsi" w:cs="Arial"/>
          <w:bCs/>
          <w:sz w:val="24"/>
          <w:szCs w:val="24"/>
        </w:rPr>
      </w:pPr>
      <w:r w:rsidRPr="001D696D">
        <w:rPr>
          <w:rFonts w:asciiTheme="minorHAnsi" w:hAnsiTheme="minorHAnsi" w:cs="Arial"/>
          <w:bCs/>
          <w:sz w:val="24"/>
          <w:szCs w:val="24"/>
        </w:rPr>
        <w:t xml:space="preserve">Rev. </w:t>
      </w:r>
      <w:proofErr w:type="spellStart"/>
      <w:r w:rsidRPr="001D696D">
        <w:rPr>
          <w:rFonts w:asciiTheme="minorHAnsi" w:hAnsiTheme="minorHAnsi" w:cs="Arial"/>
          <w:bCs/>
          <w:sz w:val="24"/>
          <w:szCs w:val="24"/>
        </w:rPr>
        <w:t>Lyim</w:t>
      </w:r>
      <w:proofErr w:type="spellEnd"/>
      <w:r w:rsidRPr="001D696D">
        <w:rPr>
          <w:rFonts w:asciiTheme="minorHAnsi" w:hAnsiTheme="minorHAnsi" w:cs="Arial"/>
          <w:bCs/>
          <w:sz w:val="24"/>
          <w:szCs w:val="24"/>
        </w:rPr>
        <w:t xml:space="preserve"> Hong-</w:t>
      </w:r>
      <w:proofErr w:type="spellStart"/>
      <w:r w:rsidRPr="001D696D">
        <w:rPr>
          <w:rFonts w:asciiTheme="minorHAnsi" w:hAnsiTheme="minorHAnsi" w:cs="Arial"/>
          <w:bCs/>
          <w:sz w:val="24"/>
          <w:szCs w:val="24"/>
        </w:rPr>
        <w:t>Tiong</w:t>
      </w:r>
      <w:proofErr w:type="spellEnd"/>
      <w:r w:rsidRPr="001D696D">
        <w:rPr>
          <w:rFonts w:asciiTheme="minorHAnsi" w:hAnsiTheme="minorHAnsi" w:cs="Arial"/>
          <w:bCs/>
          <w:sz w:val="24"/>
          <w:szCs w:val="24"/>
        </w:rPr>
        <w:t>,</w:t>
      </w:r>
    </w:p>
    <w:p w:rsidR="00E67360" w:rsidRPr="001D696D" w:rsidRDefault="00E67360" w:rsidP="00E67360">
      <w:pPr>
        <w:spacing w:line="300" w:lineRule="exact"/>
        <w:rPr>
          <w:rFonts w:asciiTheme="minorHAnsi" w:hAnsiTheme="minorHAnsi" w:cs="Arial"/>
          <w:bCs/>
          <w:sz w:val="24"/>
          <w:szCs w:val="24"/>
        </w:rPr>
      </w:pPr>
      <w:r w:rsidRPr="001D696D">
        <w:rPr>
          <w:rFonts w:asciiTheme="minorHAnsi" w:hAnsiTheme="minorHAnsi" w:cs="Arial"/>
          <w:bCs/>
          <w:sz w:val="24"/>
          <w:szCs w:val="24"/>
        </w:rPr>
        <w:t>General Secretary,</w:t>
      </w:r>
    </w:p>
    <w:p w:rsidR="00E67360" w:rsidRPr="001D696D" w:rsidRDefault="00E67360" w:rsidP="00E67360">
      <w:pPr>
        <w:spacing w:line="300" w:lineRule="exact"/>
        <w:rPr>
          <w:rFonts w:asciiTheme="minorHAnsi" w:hAnsiTheme="minorHAnsi" w:cs="Arial"/>
          <w:sz w:val="24"/>
          <w:szCs w:val="24"/>
        </w:rPr>
      </w:pPr>
      <w:proofErr w:type="gramStart"/>
      <w:r w:rsidRPr="001D696D">
        <w:rPr>
          <w:rFonts w:asciiTheme="minorHAnsi" w:hAnsiTheme="minorHAnsi" w:cs="Arial"/>
          <w:bCs/>
          <w:sz w:val="24"/>
          <w:szCs w:val="24"/>
        </w:rPr>
        <w:t>Presbyterian church of Taiwan.</w:t>
      </w:r>
      <w:proofErr w:type="gramEnd"/>
    </w:p>
    <w:p w:rsidR="00E67360" w:rsidRPr="001D696D" w:rsidRDefault="00E67360" w:rsidP="00E67360">
      <w:pPr>
        <w:rPr>
          <w:rFonts w:asciiTheme="minorHAnsi" w:hAnsiTheme="minorHAnsi"/>
          <w:sz w:val="24"/>
          <w:szCs w:val="24"/>
        </w:rPr>
      </w:pPr>
    </w:p>
    <w:p w:rsidR="00E67360" w:rsidRPr="001D696D" w:rsidRDefault="00E67360" w:rsidP="00E67360">
      <w:pPr>
        <w:rPr>
          <w:rFonts w:asciiTheme="minorHAnsi" w:hAnsiTheme="minorHAnsi"/>
          <w:sz w:val="24"/>
          <w:szCs w:val="24"/>
        </w:rPr>
      </w:pPr>
    </w:p>
    <w:p w:rsidR="00E67360" w:rsidRPr="001D696D" w:rsidRDefault="00E67360" w:rsidP="00E67360">
      <w:pPr>
        <w:rPr>
          <w:rFonts w:asciiTheme="minorHAnsi" w:hAnsiTheme="minorHAnsi"/>
          <w:sz w:val="24"/>
          <w:szCs w:val="24"/>
        </w:rPr>
      </w:pPr>
    </w:p>
    <w:p w:rsidR="00E67360" w:rsidRPr="001D696D" w:rsidRDefault="00E67360" w:rsidP="00E67360">
      <w:pPr>
        <w:rPr>
          <w:rFonts w:asciiTheme="minorHAnsi" w:hAnsiTheme="minorHAnsi"/>
          <w:sz w:val="24"/>
          <w:szCs w:val="24"/>
        </w:rPr>
      </w:pPr>
      <w:r w:rsidRPr="001D696D">
        <w:rPr>
          <w:rFonts w:asciiTheme="minorHAnsi" w:hAnsiTheme="minorHAnsi"/>
          <w:sz w:val="24"/>
          <w:szCs w:val="24"/>
        </w:rPr>
        <w:t>Dear Brother in Christ,</w:t>
      </w:r>
    </w:p>
    <w:p w:rsidR="00E67360" w:rsidRPr="001D696D" w:rsidRDefault="00E67360" w:rsidP="00E67360">
      <w:pPr>
        <w:rPr>
          <w:rFonts w:asciiTheme="minorHAnsi" w:hAnsiTheme="minorHAnsi"/>
          <w:sz w:val="24"/>
          <w:szCs w:val="24"/>
        </w:rPr>
      </w:pPr>
    </w:p>
    <w:p w:rsidR="00E67360" w:rsidRPr="001D696D" w:rsidRDefault="00E67360" w:rsidP="00E67360">
      <w:pPr>
        <w:rPr>
          <w:rFonts w:asciiTheme="minorHAnsi" w:hAnsiTheme="minorHAnsi"/>
          <w:sz w:val="24"/>
          <w:szCs w:val="24"/>
        </w:rPr>
      </w:pPr>
      <w:r w:rsidRPr="001D696D">
        <w:rPr>
          <w:rFonts w:asciiTheme="minorHAnsi" w:hAnsiTheme="minorHAnsi"/>
          <w:sz w:val="24"/>
          <w:szCs w:val="24"/>
        </w:rPr>
        <w:t>I write to let you know of the concerns, prayers and sorrow of the United Reformed Church and its people, as we have followed the news from Tainan in these last few days. The sight of rescue crews working so persistently, and bringing people alive from the rubble even today, has been impressive indeed. We thank God for every life saved, and for all the good work of the hospitals as th</w:t>
      </w:r>
      <w:r w:rsidR="00B30D3E">
        <w:rPr>
          <w:rFonts w:asciiTheme="minorHAnsi" w:hAnsiTheme="minorHAnsi"/>
          <w:sz w:val="24"/>
          <w:szCs w:val="24"/>
        </w:rPr>
        <w:t>ey attend to those who are</w:t>
      </w:r>
      <w:r w:rsidRPr="001D696D">
        <w:rPr>
          <w:rFonts w:asciiTheme="minorHAnsi" w:hAnsiTheme="minorHAnsi"/>
          <w:sz w:val="24"/>
          <w:szCs w:val="24"/>
        </w:rPr>
        <w:t xml:space="preserve"> injured. Yet we grieve with your nation th</w:t>
      </w:r>
      <w:r w:rsidR="001D696D">
        <w:rPr>
          <w:rFonts w:asciiTheme="minorHAnsi" w:hAnsiTheme="minorHAnsi"/>
          <w:sz w:val="24"/>
          <w:szCs w:val="24"/>
        </w:rPr>
        <w:t>at so many lives have been lost</w:t>
      </w:r>
      <w:r w:rsidR="00232135" w:rsidRPr="001D696D">
        <w:rPr>
          <w:rFonts w:asciiTheme="minorHAnsi" w:hAnsiTheme="minorHAnsi"/>
          <w:sz w:val="24"/>
          <w:szCs w:val="24"/>
        </w:rPr>
        <w:t>, and so many people badly hurt,</w:t>
      </w:r>
      <w:r w:rsidRPr="001D696D">
        <w:rPr>
          <w:rFonts w:asciiTheme="minorHAnsi" w:hAnsiTheme="minorHAnsi"/>
          <w:sz w:val="24"/>
          <w:szCs w:val="24"/>
        </w:rPr>
        <w:t xml:space="preserve"> by this earthquake.</w:t>
      </w:r>
    </w:p>
    <w:p w:rsidR="00E67360" w:rsidRPr="001D696D" w:rsidRDefault="00E67360" w:rsidP="00E67360">
      <w:pPr>
        <w:rPr>
          <w:rFonts w:asciiTheme="minorHAnsi" w:hAnsiTheme="minorHAnsi"/>
          <w:sz w:val="24"/>
          <w:szCs w:val="24"/>
        </w:rPr>
      </w:pPr>
    </w:p>
    <w:p w:rsidR="001D696D" w:rsidRDefault="00E67360" w:rsidP="00E67360">
      <w:pPr>
        <w:rPr>
          <w:rFonts w:asciiTheme="minorHAnsi" w:hAnsiTheme="minorHAnsi"/>
          <w:sz w:val="24"/>
          <w:szCs w:val="24"/>
        </w:rPr>
      </w:pPr>
      <w:r w:rsidRPr="001D696D">
        <w:rPr>
          <w:rFonts w:asciiTheme="minorHAnsi" w:hAnsiTheme="minorHAnsi"/>
          <w:sz w:val="24"/>
          <w:szCs w:val="24"/>
        </w:rPr>
        <w:t xml:space="preserve">On Saturday I visited briefly the Chinese congregation that meets in London under the leadership of Rev Chung </w:t>
      </w:r>
      <w:proofErr w:type="spellStart"/>
      <w:r w:rsidRPr="001D696D">
        <w:rPr>
          <w:rFonts w:asciiTheme="minorHAnsi" w:hAnsiTheme="minorHAnsi"/>
          <w:sz w:val="24"/>
          <w:szCs w:val="24"/>
        </w:rPr>
        <w:t>Shou-Hui</w:t>
      </w:r>
      <w:proofErr w:type="spellEnd"/>
      <w:r w:rsidRPr="001D696D">
        <w:rPr>
          <w:rFonts w:asciiTheme="minorHAnsi" w:hAnsiTheme="minorHAnsi"/>
          <w:sz w:val="24"/>
          <w:szCs w:val="24"/>
        </w:rPr>
        <w:t>, to</w:t>
      </w:r>
      <w:r w:rsidR="001D696D">
        <w:rPr>
          <w:rFonts w:asciiTheme="minorHAnsi" w:hAnsiTheme="minorHAnsi"/>
          <w:sz w:val="24"/>
          <w:szCs w:val="24"/>
        </w:rPr>
        <w:t xml:space="preserve"> bring greetings and express concern. We have also had a visit from Jonah Chang, researching into church history, and he tells us that no-one has been injured at the Tainan Seminary.</w:t>
      </w:r>
    </w:p>
    <w:p w:rsidR="001D696D" w:rsidRDefault="001D696D" w:rsidP="00E67360">
      <w:pPr>
        <w:rPr>
          <w:rFonts w:asciiTheme="minorHAnsi" w:hAnsiTheme="minorHAnsi"/>
          <w:sz w:val="24"/>
          <w:szCs w:val="24"/>
        </w:rPr>
      </w:pPr>
    </w:p>
    <w:p w:rsidR="001D696D" w:rsidRDefault="001D696D" w:rsidP="00E67360">
      <w:pPr>
        <w:rPr>
          <w:rFonts w:asciiTheme="minorHAnsi" w:hAnsiTheme="minorHAnsi"/>
          <w:sz w:val="24"/>
          <w:szCs w:val="24"/>
        </w:rPr>
      </w:pPr>
      <w:r>
        <w:rPr>
          <w:rFonts w:asciiTheme="minorHAnsi" w:hAnsiTheme="minorHAnsi"/>
          <w:sz w:val="24"/>
          <w:szCs w:val="24"/>
        </w:rPr>
        <w:t>Yet we know that the Presbyterian Church will be concerned for the whole community, and not just for its own people.  Are your congregations involved in particular relief projects? If people from here ask about giving money, is there a straightforward way of doing so?</w:t>
      </w:r>
    </w:p>
    <w:p w:rsidR="001D696D" w:rsidRDefault="001D696D" w:rsidP="00E67360">
      <w:pPr>
        <w:rPr>
          <w:rFonts w:asciiTheme="minorHAnsi" w:hAnsiTheme="minorHAnsi"/>
          <w:sz w:val="24"/>
          <w:szCs w:val="24"/>
        </w:rPr>
      </w:pPr>
    </w:p>
    <w:p w:rsidR="001D696D" w:rsidRDefault="00C02986" w:rsidP="00E67360">
      <w:pPr>
        <w:rPr>
          <w:rFonts w:asciiTheme="minorHAnsi" w:hAnsiTheme="minorHAnsi"/>
          <w:sz w:val="24"/>
          <w:szCs w:val="24"/>
        </w:rPr>
      </w:pPr>
      <w:r>
        <w:rPr>
          <w:rFonts w:asciiTheme="minorHAnsi" w:hAnsiTheme="minorHAnsi"/>
          <w:sz w:val="24"/>
          <w:szCs w:val="24"/>
        </w:rPr>
        <w:t>Please be assured of</w:t>
      </w:r>
      <w:r w:rsidR="001D696D">
        <w:rPr>
          <w:rFonts w:asciiTheme="minorHAnsi" w:hAnsiTheme="minorHAnsi"/>
          <w:sz w:val="24"/>
          <w:szCs w:val="24"/>
        </w:rPr>
        <w:t xml:space="preserve"> our friendship and prayers at this difficult time. We wish you and your people courage and wisdom as you share in the sorrow and in the care and help of these days.</w:t>
      </w:r>
    </w:p>
    <w:p w:rsidR="001D696D" w:rsidRDefault="001D696D" w:rsidP="00E67360">
      <w:pPr>
        <w:rPr>
          <w:rFonts w:asciiTheme="minorHAnsi" w:hAnsiTheme="minorHAnsi"/>
          <w:sz w:val="24"/>
          <w:szCs w:val="24"/>
        </w:rPr>
      </w:pPr>
    </w:p>
    <w:p w:rsidR="001D696D" w:rsidRDefault="001D696D" w:rsidP="00E67360">
      <w:pPr>
        <w:rPr>
          <w:rFonts w:asciiTheme="minorHAnsi" w:hAnsiTheme="minorHAnsi"/>
          <w:sz w:val="24"/>
          <w:szCs w:val="24"/>
        </w:rPr>
      </w:pPr>
      <w:r>
        <w:rPr>
          <w:rFonts w:asciiTheme="minorHAnsi" w:hAnsiTheme="minorHAnsi"/>
          <w:sz w:val="24"/>
          <w:szCs w:val="24"/>
        </w:rPr>
        <w:t>With cordial Christian greetings,</w:t>
      </w:r>
    </w:p>
    <w:p w:rsidR="001D696D" w:rsidRDefault="001D696D" w:rsidP="00E67360">
      <w:pPr>
        <w:rPr>
          <w:rFonts w:asciiTheme="minorHAnsi" w:hAnsiTheme="minorHAnsi"/>
          <w:sz w:val="24"/>
          <w:szCs w:val="24"/>
        </w:rPr>
      </w:pPr>
    </w:p>
    <w:p w:rsidR="001D696D" w:rsidRDefault="001D696D" w:rsidP="00E67360">
      <w:pPr>
        <w:rPr>
          <w:rFonts w:asciiTheme="minorHAnsi" w:hAnsiTheme="minorHAnsi"/>
          <w:sz w:val="24"/>
          <w:szCs w:val="24"/>
        </w:rPr>
      </w:pPr>
      <w:r>
        <w:rPr>
          <w:rFonts w:asciiTheme="minorHAnsi" w:hAnsiTheme="minorHAnsi"/>
          <w:sz w:val="24"/>
          <w:szCs w:val="24"/>
        </w:rPr>
        <w:t>John</w:t>
      </w:r>
    </w:p>
    <w:p w:rsidR="001D696D" w:rsidRPr="001D696D" w:rsidRDefault="001D696D" w:rsidP="00E67360">
      <w:pPr>
        <w:rPr>
          <w:rFonts w:asciiTheme="minorHAnsi" w:hAnsiTheme="minorHAnsi"/>
          <w:sz w:val="24"/>
          <w:szCs w:val="24"/>
        </w:rPr>
      </w:pPr>
    </w:p>
    <w:p w:rsidR="000506DB" w:rsidRPr="001D696D" w:rsidRDefault="000506DB">
      <w:pPr>
        <w:rPr>
          <w:rFonts w:asciiTheme="minorHAnsi" w:hAnsiTheme="minorHAnsi"/>
          <w:sz w:val="24"/>
          <w:szCs w:val="24"/>
        </w:rPr>
      </w:pPr>
    </w:p>
    <w:sectPr w:rsidR="000506DB" w:rsidRPr="001D696D" w:rsidSect="00E67360">
      <w:headerReference w:type="even" r:id="rId6"/>
      <w:headerReference w:type="default" r:id="rId7"/>
      <w:footerReference w:type="even" r:id="rId8"/>
      <w:footerReference w:type="default" r:id="rId9"/>
      <w:headerReference w:type="first" r:id="rId10"/>
      <w:footerReference w:type="first" r:id="rId11"/>
      <w:pgSz w:w="11906" w:h="16838" w:code="9"/>
      <w:pgMar w:top="1077" w:right="1015" w:bottom="1077" w:left="1151" w:header="680" w:footer="227"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D9B" w:rsidRDefault="00833D9B" w:rsidP="00976A1A">
      <w:r>
        <w:separator/>
      </w:r>
    </w:p>
  </w:endnote>
  <w:endnote w:type="continuationSeparator" w:id="0">
    <w:p w:rsidR="00833D9B" w:rsidRDefault="00833D9B" w:rsidP="00976A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nsolas">
    <w:panose1 w:val="020B0609020204030204"/>
    <w:charset w:val="00"/>
    <w:family w:val="modern"/>
    <w:pitch w:val="fixed"/>
    <w:sig w:usb0="E00002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60" w:rsidRDefault="00E673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60" w:rsidRPr="00DB2D3E" w:rsidRDefault="00E67360" w:rsidP="00E67360">
    <w:pPr>
      <w:pStyle w:val="bottomFooter"/>
    </w:pPr>
    <w:r w:rsidRPr="00DB2D3E">
      <w:t xml:space="preserve"> </w:t>
    </w:r>
    <w:proofErr w:type="gramStart"/>
    <w:r>
      <w:t>p</w:t>
    </w:r>
    <w:r w:rsidRPr="00DB2D3E">
      <w:t>age</w:t>
    </w:r>
    <w:proofErr w:type="gramEnd"/>
    <w:r w:rsidRPr="00DB2D3E">
      <w:t xml:space="preserve"> </w:t>
    </w:r>
    <w:fldSimple w:instr=" PAGE ">
      <w:r>
        <w:rPr>
          <w:noProof/>
        </w:rPr>
        <w:t>1</w:t>
      </w:r>
    </w:fldSimple>
    <w:r w:rsidRPr="00DB2D3E">
      <w:t xml:space="preserve"> of </w:t>
    </w:r>
    <w:fldSimple w:instr=" NUMPAGES  ">
      <w:r>
        <w:rPr>
          <w:noProof/>
        </w:rPr>
        <w:t>1</w:t>
      </w:r>
    </w:fldSimple>
  </w:p>
  <w:p w:rsidR="00E67360" w:rsidRDefault="00E67360" w:rsidP="00E673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60" w:rsidRDefault="00E673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D9B" w:rsidRDefault="00833D9B" w:rsidP="00976A1A">
      <w:r>
        <w:separator/>
      </w:r>
    </w:p>
  </w:footnote>
  <w:footnote w:type="continuationSeparator" w:id="0">
    <w:p w:rsidR="00833D9B" w:rsidRDefault="00833D9B" w:rsidP="00976A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60" w:rsidRDefault="00E6736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60" w:rsidRDefault="00E6736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360" w:rsidRPr="0098700E" w:rsidRDefault="00861BF7" w:rsidP="00E67360">
    <w:pPr>
      <w:pStyle w:val="WhiteoutHeadertext"/>
      <w:tabs>
        <w:tab w:val="left" w:pos="8400"/>
      </w:tabs>
    </w:pPr>
    <w:r w:rsidRPr="00861BF7">
      <w:rPr>
        <w:lang w:val="en-US" w:eastAsia="en-US"/>
      </w:rPr>
      <w:pict>
        <v:shapetype id="_x0000_t202" coordsize="21600,21600" o:spt="202" path="m,l,21600r21600,l21600,xe">
          <v:stroke joinstyle="miter"/>
          <v:path gradientshapeok="t" o:connecttype="rect"/>
        </v:shapetype>
        <v:shape id="Text Box 5" o:spid="_x0000_s1025" type="#_x0000_t202" style="position:absolute;margin-left:-61.45pt;margin-top:-2.2pt;width:599.45pt;height:851.25pt;z-index:-251658752;visibility:visibl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" stroked="f">
          <v:textbox style="mso-fit-shape-to-text:t" inset="6.75pt,3.75pt,6.75pt,3.75pt">
            <w:txbxContent>
              <w:p w:rsidR="00E67360" w:rsidRDefault="00E67360">
                <w:r>
                  <w:rPr>
                    <w:noProof/>
                    <w:lang w:eastAsia="en-GB"/>
                  </w:rPr>
                  <w:drawing>
                    <wp:inline distT="0" distB="0" distL="0" distR="0">
                      <wp:extent cx="7581900" cy="10718800"/>
                      <wp:effectExtent l="0" t="0" r="12700" b="0"/>
                      <wp:docPr id="1" name="Picture 2" descr="J Proctor Gen Sec LHea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Proctor Gen Sec LHead 20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581900" cy="10718800"/>
                              </a:xfrm>
                              <a:prstGeom prst="rect">
                                <a:avLst/>
                              </a:prstGeom>
                              <a:noFill/>
                              <a:ln>
                                <a:noFill/>
                              </a:ln>
                            </pic:spPr>
                          </pic:pic>
                        </a:graphicData>
                      </a:graphic>
                    </wp:inline>
                  </w:drawing>
                </w:r>
              </w:p>
            </w:txbxContent>
          </v:textbox>
          <w10:wrap anchory="page"/>
          <w10:anchorlock/>
        </v:shape>
      </w:pict>
    </w:r>
    <w:r w:rsidR="00E67360">
      <w:tab/>
    </w:r>
  </w:p>
  <w:p w:rsidR="00E67360" w:rsidRDefault="00E67360" w:rsidP="00E67360">
    <w:pPr>
      <w:pStyle w:val="WhiteoutHeadertext"/>
      <w:tabs>
        <w:tab w:val="left" w:pos="1530"/>
      </w:tabs>
    </w:pPr>
    <w:r>
      <w:tab/>
    </w:r>
  </w:p>
  <w:p w:rsidR="00E67360" w:rsidRDefault="00E67360" w:rsidP="00E67360">
    <w:pPr>
      <w:pStyle w:val="WhiteoutHeadertext"/>
    </w:pPr>
  </w:p>
  <w:p w:rsidR="00E67360" w:rsidRDefault="00E67360" w:rsidP="00E67360">
    <w:pPr>
      <w:pStyle w:val="WhiteoutHeadertext"/>
    </w:pPr>
  </w:p>
  <w:p w:rsidR="00E67360" w:rsidRDefault="00E67360" w:rsidP="00E67360">
    <w:pPr>
      <w:pStyle w:val="WhiteoutHeadertex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E67360"/>
    <w:rsid w:val="000506DB"/>
    <w:rsid w:val="001D696D"/>
    <w:rsid w:val="00232135"/>
    <w:rsid w:val="002437CE"/>
    <w:rsid w:val="00833D9B"/>
    <w:rsid w:val="00861BF7"/>
    <w:rsid w:val="00976A1A"/>
    <w:rsid w:val="00B30D3E"/>
    <w:rsid w:val="00C02986"/>
    <w:rsid w:val="00E6736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360"/>
    <w:pPr>
      <w:overflowPunct w:val="0"/>
      <w:autoSpaceDE w:val="0"/>
      <w:autoSpaceDN w:val="0"/>
      <w:adjustRightInd w:val="0"/>
      <w:spacing w:after="0" w:line="240" w:lineRule="auto"/>
      <w:textAlignment w:val="baseline"/>
    </w:pPr>
    <w:rPr>
      <w:rFonts w:ascii="Gill Sans MT" w:eastAsia="Times New Roman" w:hAnsi="Gill Sans MT"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67360"/>
    <w:pPr>
      <w:tabs>
        <w:tab w:val="center" w:pos="4320"/>
        <w:tab w:val="right" w:pos="8640"/>
      </w:tabs>
    </w:pPr>
  </w:style>
  <w:style w:type="character" w:customStyle="1" w:styleId="HeaderChar">
    <w:name w:val="Header Char"/>
    <w:basedOn w:val="DefaultParagraphFont"/>
    <w:link w:val="Header"/>
    <w:rsid w:val="00E67360"/>
    <w:rPr>
      <w:rFonts w:ascii="Gill Sans MT" w:eastAsia="Times New Roman" w:hAnsi="Gill Sans MT" w:cs="Times New Roman"/>
      <w:sz w:val="20"/>
      <w:szCs w:val="20"/>
    </w:rPr>
  </w:style>
  <w:style w:type="paragraph" w:styleId="Footer">
    <w:name w:val="footer"/>
    <w:basedOn w:val="Normal"/>
    <w:link w:val="FooterChar"/>
    <w:rsid w:val="00E67360"/>
    <w:pPr>
      <w:tabs>
        <w:tab w:val="center" w:pos="4320"/>
        <w:tab w:val="right" w:pos="8640"/>
      </w:tabs>
    </w:pPr>
  </w:style>
  <w:style w:type="character" w:customStyle="1" w:styleId="FooterChar">
    <w:name w:val="Footer Char"/>
    <w:basedOn w:val="DefaultParagraphFont"/>
    <w:link w:val="Footer"/>
    <w:rsid w:val="00E67360"/>
    <w:rPr>
      <w:rFonts w:ascii="Gill Sans MT" w:eastAsia="Times New Roman" w:hAnsi="Gill Sans MT" w:cs="Times New Roman"/>
      <w:sz w:val="20"/>
      <w:szCs w:val="20"/>
    </w:rPr>
  </w:style>
  <w:style w:type="paragraph" w:customStyle="1" w:styleId="WhiteoutHeadertext">
    <w:name w:val="Whiteout Header text"/>
    <w:basedOn w:val="PlainText"/>
    <w:link w:val="WhiteoutHeadertextChar"/>
    <w:qFormat/>
    <w:rsid w:val="00E67360"/>
    <w:rPr>
      <w:rFonts w:ascii="Gill Sans MT" w:hAnsi="Gill Sans MT"/>
      <w:b/>
      <w:noProof/>
      <w:color w:val="FFFFFF"/>
      <w:sz w:val="28"/>
      <w:szCs w:val="20"/>
      <w:lang w:eastAsia="en-GB"/>
    </w:rPr>
  </w:style>
  <w:style w:type="paragraph" w:customStyle="1" w:styleId="bottomFooter">
    <w:name w:val="bottom Footer"/>
    <w:basedOn w:val="Footer"/>
    <w:link w:val="bottomFooterChar"/>
    <w:qFormat/>
    <w:rsid w:val="00E67360"/>
    <w:pPr>
      <w:jc w:val="right"/>
    </w:pPr>
    <w:rPr>
      <w:b/>
      <w:color w:val="BFBFBF"/>
      <w:sz w:val="18"/>
      <w:szCs w:val="18"/>
    </w:rPr>
  </w:style>
  <w:style w:type="character" w:customStyle="1" w:styleId="WhiteoutHeadertextChar">
    <w:name w:val="Whiteout Header text Char"/>
    <w:basedOn w:val="PlainTextChar"/>
    <w:link w:val="WhiteoutHeadertext"/>
    <w:rsid w:val="00E67360"/>
    <w:rPr>
      <w:rFonts w:ascii="Gill Sans MT" w:hAnsi="Gill Sans MT"/>
      <w:b/>
      <w:noProof/>
      <w:color w:val="FFFFFF"/>
      <w:sz w:val="28"/>
      <w:szCs w:val="20"/>
      <w:lang w:eastAsia="en-GB"/>
    </w:rPr>
  </w:style>
  <w:style w:type="character" w:customStyle="1" w:styleId="bottomFooterChar">
    <w:name w:val="bottom Footer Char"/>
    <w:basedOn w:val="FooterChar"/>
    <w:link w:val="bottomFooter"/>
    <w:rsid w:val="00E67360"/>
    <w:rPr>
      <w:b/>
      <w:color w:val="BFBFBF"/>
      <w:sz w:val="18"/>
      <w:szCs w:val="18"/>
    </w:rPr>
  </w:style>
  <w:style w:type="paragraph" w:styleId="PlainText">
    <w:name w:val="Plain Text"/>
    <w:basedOn w:val="Normal"/>
    <w:link w:val="PlainTextChar"/>
    <w:uiPriority w:val="99"/>
    <w:semiHidden/>
    <w:unhideWhenUsed/>
    <w:rsid w:val="00E67360"/>
    <w:rPr>
      <w:rFonts w:ascii="Consolas" w:hAnsi="Consolas"/>
      <w:sz w:val="21"/>
      <w:szCs w:val="21"/>
    </w:rPr>
  </w:style>
  <w:style w:type="character" w:customStyle="1" w:styleId="PlainTextChar">
    <w:name w:val="Plain Text Char"/>
    <w:basedOn w:val="DefaultParagraphFont"/>
    <w:link w:val="PlainText"/>
    <w:uiPriority w:val="99"/>
    <w:semiHidden/>
    <w:rsid w:val="00E67360"/>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E67360"/>
    <w:rPr>
      <w:rFonts w:ascii="Tahoma" w:hAnsi="Tahoma" w:cs="Tahoma"/>
      <w:sz w:val="16"/>
      <w:szCs w:val="16"/>
    </w:rPr>
  </w:style>
  <w:style w:type="character" w:customStyle="1" w:styleId="BalloonTextChar">
    <w:name w:val="Balloon Text Char"/>
    <w:basedOn w:val="DefaultParagraphFont"/>
    <w:link w:val="BalloonText"/>
    <w:uiPriority w:val="99"/>
    <w:semiHidden/>
    <w:rsid w:val="00E673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219</Words>
  <Characters>1249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JohnP</dc:creator>
  <cp:lastModifiedBy>JohnP</cp:lastModifiedBy>
  <cp:revision>4</cp:revision>
  <dcterms:created xsi:type="dcterms:W3CDTF">2016-02-08T17:04:00Z</dcterms:created>
  <dcterms:modified xsi:type="dcterms:W3CDTF">2016-02-08T21:53:00Z</dcterms:modified>
</cp:coreProperties>
</file>