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19" w:rsidRDefault="00A94719" w:rsidP="00A94719">
      <w:pPr>
        <w:suppressAutoHyphens/>
        <w:autoSpaceDE w:val="0"/>
        <w:autoSpaceDN w:val="0"/>
        <w:adjustRightInd w:val="0"/>
        <w:spacing w:line="283" w:lineRule="atLeast"/>
        <w:ind w:left="510" w:hanging="510"/>
        <w:textAlignment w:val="center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《台灣教會公報36</w:t>
      </w:r>
      <w:r>
        <w:rPr>
          <w:rFonts w:ascii="微軟正黑體" w:eastAsia="微軟正黑體" w:hAnsi="微軟正黑體" w:cs="Arial"/>
          <w:sz w:val="20"/>
          <w:szCs w:val="20"/>
        </w:rPr>
        <w:t>51</w:t>
      </w:r>
      <w:r>
        <w:rPr>
          <w:rFonts w:ascii="微軟正黑體" w:eastAsia="微軟正黑體" w:hAnsi="微軟正黑體" w:cs="Arial" w:hint="eastAsia"/>
          <w:sz w:val="20"/>
          <w:szCs w:val="20"/>
        </w:rPr>
        <w:t>期_舉目向山_202</w:t>
      </w:r>
      <w:r>
        <w:rPr>
          <w:rFonts w:ascii="微軟正黑體" w:eastAsia="微軟正黑體" w:hAnsi="微軟正黑體" w:cs="Arial"/>
          <w:sz w:val="20"/>
          <w:szCs w:val="20"/>
        </w:rPr>
        <w:t>2</w:t>
      </w:r>
      <w:r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>02.14</w:t>
      </w:r>
      <w:r>
        <w:rPr>
          <w:rFonts w:ascii="微軟正黑體" w:eastAsia="微軟正黑體" w:hAnsi="微軟正黑體" w:cs="Arial" w:hint="eastAsia"/>
          <w:sz w:val="20"/>
          <w:szCs w:val="20"/>
        </w:rPr>
        <w:t>~</w:t>
      </w:r>
      <w:r>
        <w:rPr>
          <w:rFonts w:ascii="微軟正黑體" w:eastAsia="微軟正黑體" w:hAnsi="微軟正黑體" w:cs="Arial"/>
          <w:sz w:val="20"/>
          <w:szCs w:val="20"/>
        </w:rPr>
        <w:t>02.20</w:t>
      </w:r>
      <w:r>
        <w:rPr>
          <w:rFonts w:ascii="微軟正黑體" w:eastAsia="微軟正黑體" w:hAnsi="微軟正黑體" w:cs="Arial" w:hint="eastAsia"/>
          <w:sz w:val="20"/>
          <w:szCs w:val="20"/>
        </w:rPr>
        <w:t>》</w:t>
      </w:r>
    </w:p>
    <w:p w:rsidR="00A94719" w:rsidRPr="00A42866" w:rsidRDefault="00A94719" w:rsidP="00A94719">
      <w:pPr>
        <w:suppressAutoHyphens/>
        <w:autoSpaceDE w:val="0"/>
        <w:autoSpaceDN w:val="0"/>
        <w:adjustRightInd w:val="0"/>
        <w:spacing w:line="283" w:lineRule="atLeast"/>
        <w:ind w:left="510" w:hanging="510"/>
        <w:textAlignment w:val="center"/>
        <w:rPr>
          <w:rFonts w:ascii="微軟正黑體" w:eastAsia="微軟正黑體" w:hAnsi="微軟正黑體" w:cs="Arial" w:hint="eastAsia"/>
          <w:sz w:val="20"/>
          <w:szCs w:val="20"/>
        </w:rPr>
      </w:pPr>
    </w:p>
    <w:p w:rsidR="00A94719" w:rsidRDefault="00A94719" w:rsidP="00A94719">
      <w:pPr>
        <w:pStyle w:val="1a"/>
        <w:spacing w:line="700" w:lineRule="exact"/>
        <w:ind w:left="0" w:firstLine="0"/>
        <w:jc w:val="center"/>
        <w:rPr>
          <w:rFonts w:ascii="微軟正黑體" w:eastAsia="微軟正黑體" w:hAnsi="微軟正黑體" w:cs="華康儷中黑(P)" w:hint="eastAsia"/>
          <w:b/>
          <w:spacing w:val="10"/>
          <w:kern w:val="2"/>
          <w:sz w:val="36"/>
          <w:szCs w:val="36"/>
          <w:lang w:val="en-US"/>
        </w:rPr>
      </w:pPr>
      <w:r w:rsidRPr="00A94719">
        <w:rPr>
          <w:rFonts w:ascii="微軟正黑體" w:eastAsia="微軟正黑體" w:hAnsi="微軟正黑體" w:cs="華康儷中黑(P)" w:hint="eastAsia"/>
          <w:b/>
          <w:spacing w:val="10"/>
          <w:kern w:val="2"/>
          <w:sz w:val="36"/>
          <w:szCs w:val="36"/>
          <w:lang w:val="en-US"/>
        </w:rPr>
        <w:t>回應上主拯救的恩典</w:t>
      </w:r>
    </w:p>
    <w:p w:rsidR="00A94719" w:rsidRPr="00A96456" w:rsidRDefault="00A94719" w:rsidP="00A94719">
      <w:pPr>
        <w:pStyle w:val="1a"/>
        <w:spacing w:line="500" w:lineRule="exact"/>
        <w:ind w:left="554" w:hangingChars="213" w:hanging="554"/>
        <w:jc w:val="center"/>
        <w:rPr>
          <w:rFonts w:ascii="微軟正黑體" w:eastAsia="微軟正黑體" w:hAnsi="微軟正黑體" w:cs="華康儷中黑(P)"/>
          <w:b/>
          <w:color w:val="auto"/>
          <w:spacing w:val="0"/>
          <w:sz w:val="26"/>
          <w:szCs w:val="26"/>
          <w:lang w:val="en-US"/>
        </w:rPr>
      </w:pPr>
      <w:r w:rsidRPr="00A94719">
        <w:rPr>
          <w:rFonts w:ascii="微軟正黑體" w:eastAsia="微軟正黑體" w:hAnsi="微軟正黑體" w:cs="華康儷中黑(P)" w:hint="eastAsia"/>
          <w:b/>
          <w:color w:val="auto"/>
          <w:spacing w:val="0"/>
          <w:sz w:val="26"/>
          <w:szCs w:val="26"/>
          <w:lang w:val="en-US"/>
        </w:rPr>
        <w:t>詩篇</w:t>
      </w:r>
      <w:r w:rsidRPr="00A94719">
        <w:rPr>
          <w:rFonts w:ascii="微軟正黑體" w:eastAsia="微軟正黑體" w:hAnsi="微軟正黑體" w:cs="華康儷中黑(P)"/>
          <w:b/>
          <w:color w:val="auto"/>
          <w:spacing w:val="0"/>
          <w:sz w:val="26"/>
          <w:szCs w:val="26"/>
          <w:lang w:val="en-US"/>
        </w:rPr>
        <w:t>22</w:t>
      </w:r>
      <w:r w:rsidRPr="00A94719">
        <w:rPr>
          <w:rFonts w:ascii="微軟正黑體" w:eastAsia="微軟正黑體" w:hAnsi="微軟正黑體" w:cs="華康儷中黑(P)" w:hint="eastAsia"/>
          <w:b/>
          <w:color w:val="auto"/>
          <w:spacing w:val="0"/>
          <w:sz w:val="26"/>
          <w:szCs w:val="26"/>
          <w:lang w:val="en-US"/>
        </w:rPr>
        <w:t>篇</w:t>
      </w:r>
      <w:r w:rsidRPr="00A94719">
        <w:rPr>
          <w:rFonts w:ascii="微軟正黑體" w:eastAsia="微軟正黑體" w:hAnsi="微軟正黑體" w:cs="華康儷中黑(P)"/>
          <w:b/>
          <w:color w:val="auto"/>
          <w:spacing w:val="0"/>
          <w:sz w:val="26"/>
          <w:szCs w:val="26"/>
          <w:lang w:val="en-US"/>
        </w:rPr>
        <w:t>25</w:t>
      </w:r>
      <w:r w:rsidRPr="00A94719">
        <w:rPr>
          <w:rFonts w:ascii="微軟正黑體" w:eastAsia="微軟正黑體" w:hAnsi="微軟正黑體" w:cs="華康儷中黑(P)" w:hint="eastAsia"/>
          <w:b/>
          <w:color w:val="auto"/>
          <w:spacing w:val="0"/>
          <w:sz w:val="26"/>
          <w:szCs w:val="26"/>
          <w:lang w:val="en-US"/>
        </w:rPr>
        <w:t>～</w:t>
      </w:r>
      <w:r w:rsidRPr="00A94719">
        <w:rPr>
          <w:rFonts w:ascii="微軟正黑體" w:eastAsia="微軟正黑體" w:hAnsi="微軟正黑體" w:cs="華康儷中黑(P)"/>
          <w:b/>
          <w:color w:val="auto"/>
          <w:spacing w:val="0"/>
          <w:sz w:val="26"/>
          <w:szCs w:val="26"/>
          <w:lang w:val="en-US"/>
        </w:rPr>
        <w:t>31</w:t>
      </w:r>
      <w:r w:rsidRPr="00A94719">
        <w:rPr>
          <w:rFonts w:ascii="微軟正黑體" w:eastAsia="微軟正黑體" w:hAnsi="微軟正黑體" w:cs="華康儷中黑(P)" w:hint="eastAsia"/>
          <w:b/>
          <w:color w:val="auto"/>
          <w:spacing w:val="0"/>
          <w:sz w:val="26"/>
          <w:szCs w:val="26"/>
          <w:lang w:val="en-US"/>
        </w:rPr>
        <w:t>節</w:t>
      </w:r>
    </w:p>
    <w:p w:rsidR="00A94719" w:rsidRPr="00F16596" w:rsidRDefault="00A94719" w:rsidP="00A94719">
      <w:pPr>
        <w:pStyle w:val="1a"/>
        <w:spacing w:beforeLines="50" w:before="180" w:afterLines="100" w:after="360" w:line="500" w:lineRule="exact"/>
        <w:ind w:left="498" w:hangingChars="213" w:hanging="498"/>
        <w:jc w:val="right"/>
        <w:rPr>
          <w:rFonts w:ascii="微軟正黑體" w:eastAsia="微軟正黑體" w:hAnsi="微軟正黑體" w:cs="新細明體" w:hint="eastAsia"/>
          <w:sz w:val="20"/>
          <w:szCs w:val="20"/>
        </w:rPr>
      </w:pPr>
      <w:r w:rsidRPr="00A94719">
        <w:rPr>
          <w:rFonts w:ascii="微軟正黑體" w:eastAsia="微軟正黑體" w:hAnsi="微軟正黑體" w:cs="華康儷中黑(P)" w:hint="eastAsia"/>
          <w:sz w:val="24"/>
          <w:szCs w:val="24"/>
        </w:rPr>
        <w:t>拉瓦</w:t>
      </w:r>
      <w:proofErr w:type="gramStart"/>
      <w:r w:rsidRPr="00A94719">
        <w:rPr>
          <w:rFonts w:ascii="微軟正黑體" w:eastAsia="微軟正黑體" w:hAnsi="微軟正黑體" w:cs="華康儷中黑(P)" w:hint="eastAsia"/>
          <w:sz w:val="24"/>
          <w:szCs w:val="24"/>
        </w:rPr>
        <w:t>‧</w:t>
      </w:r>
      <w:proofErr w:type="gramEnd"/>
      <w:r w:rsidRPr="00A94719">
        <w:rPr>
          <w:rFonts w:ascii="微軟正黑體" w:eastAsia="微軟正黑體" w:hAnsi="微軟正黑體" w:cs="華康儷中黑(P)" w:hint="eastAsia"/>
          <w:sz w:val="24"/>
          <w:szCs w:val="24"/>
        </w:rPr>
        <w:t>米臼</w:t>
      </w:r>
      <w:r w:rsidRPr="00A94719">
        <w:rPr>
          <w:rFonts w:ascii="微軟正黑體" w:eastAsia="微軟正黑體" w:hAnsi="微軟正黑體" w:cs="新細明體" w:hint="eastAsia"/>
          <w:sz w:val="20"/>
          <w:szCs w:val="20"/>
        </w:rPr>
        <w:t>（泰雅爾中會哈</w:t>
      </w:r>
      <w:proofErr w:type="gramStart"/>
      <w:r w:rsidRPr="00A94719">
        <w:rPr>
          <w:rFonts w:ascii="微軟正黑體" w:eastAsia="微軟正黑體" w:hAnsi="微軟正黑體" w:cs="新細明體" w:hint="eastAsia"/>
          <w:sz w:val="20"/>
          <w:szCs w:val="20"/>
        </w:rPr>
        <w:t>崙</w:t>
      </w:r>
      <w:proofErr w:type="gramEnd"/>
      <w:r w:rsidRPr="00A94719">
        <w:rPr>
          <w:rFonts w:ascii="微軟正黑體" w:eastAsia="微軟正黑體" w:hAnsi="微軟正黑體" w:cs="新細明體" w:hint="eastAsia"/>
          <w:sz w:val="20"/>
          <w:szCs w:val="20"/>
        </w:rPr>
        <w:t>台教會牧師）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2021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年，台灣有一部影片《聽見歌再唱》上映後備受關注。這是由真人真事所啟發的一部影片，故事敘述一位教練如何藉由組成兒童合唱團，挽救一間位於偏鄉即將面臨廢校的國小。這個故事所講述的，正是原聲童聲合唱團的指揮馬彼得校長年輕時所經歷的故事。這部影片不只讓原住民看了很有共鳴，更是所有台灣人看了都會感動的勵志影片。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不過，就在一片叫好的聲浪中，卻有人質疑導演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在片中大量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使用教會的詩歌和教堂場景，是否意圖用這部影片來傳教？導演坦然回應說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︰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「我不是基督徒，但是長期關注原住民的議題與生活時觀察到一個現象，就是原住民生活在資源與教育普遍缺乏的環境中，當他們遇到天災所造成的農產品受損，或道路中斷使產品滯銷，還有農產品價錢受到大盤商、中盤商剝削的種種困難時，如果不是靠教會所給予的信仰力量與支持，實在無法想像他們是如何度過的。」</w:t>
      </w:r>
    </w:p>
    <w:p w:rsidR="004D25DF" w:rsidRPr="00A94719" w:rsidRDefault="004D25DF" w:rsidP="004D25DF">
      <w:pPr>
        <w:autoSpaceDE w:val="0"/>
        <w:autoSpaceDN w:val="0"/>
        <w:adjustRightInd w:val="0"/>
        <w:spacing w:before="283" w:after="283" w:line="283" w:lineRule="atLeast"/>
        <w:jc w:val="both"/>
        <w:textAlignment w:val="center"/>
        <w:rPr>
          <w:rFonts w:ascii="微軟正黑體" w:eastAsia="微軟正黑體" w:hAnsi="微軟正黑體" w:cs="華康儷中黑(P)"/>
          <w:b/>
          <w:color w:val="000000"/>
          <w:kern w:val="0"/>
          <w:sz w:val="28"/>
          <w:szCs w:val="28"/>
          <w:lang w:val="zh-TW"/>
        </w:rPr>
      </w:pPr>
      <w:r w:rsidRPr="00A94719">
        <w:rPr>
          <w:rFonts w:ascii="微軟正黑體" w:eastAsia="微軟正黑體" w:hAnsi="微軟正黑體" w:cs="華康儷中黑(P)" w:hint="eastAsia"/>
          <w:b/>
          <w:color w:val="000000"/>
          <w:kern w:val="0"/>
          <w:sz w:val="28"/>
          <w:szCs w:val="28"/>
          <w:lang w:val="zh-TW"/>
        </w:rPr>
        <w:t>公開見證與讚美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的確，基督徒遇到危難時，如果不是想到上帝，還能想到誰呢？詩篇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22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篇是大衛遭受敵人來勢洶湧的攻擊，深陷於苦難中而寫下的詩歌。一開始以一連串的「為什麼」向上帝哀訴，然而在悲痛情緒中又想起他和上帝的關係，以及上帝如何成為困苦人的幫助，於是他燃起希望，誓言要信靠上帝、讚美上帝。從詩篇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22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篇，我們可以來看詩人如何尋求上帝、回應上帝的恩典。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詩篇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22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篇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25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節，詩人大衛說：「我要在全會眾面前歌頌祢的作為，在敬畏祢的人面前獻上我許下的願。」（現代中文譯本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2019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版）第一句指的是，公眾敬拜上帝的聚集。當大衛遇到個人的痛苦與困難時，他知道不能一直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沉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浸在自憐及怪罪他人的泥沼中，他意識到此刻最需要做，就是走進一個信仰團體中，一起讚美與禱告，以得著激勵與安慰。唯有這樣做，他才能脫離內心的困惑與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憤怒，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重建心靈的力量與信心。</w:t>
      </w:r>
    </w:p>
    <w:p w:rsidR="006C7F3F" w:rsidRDefault="006C7F3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lastRenderedPageBreak/>
        <w:t>在禮拜中聆聽上帝的話語，能讓我們跳脫自己受困的處境，領受上帝話語的更新與鼓勵，在禮拜中，也能讓我們與敬畏上帝的人相通。詩人提到，要在敬畏上帝的人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面前獻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上所許的願。敬畏上帝的人，並不是指品格與道德上完美的人，而是認識上帝、倚靠上帝的人。當大衛提到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會眾時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，不免想起自己的祖先和他們的歷史──當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祖先從罪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中悔改並回轉歸向上帝時，祂就保護、拯救以色列人遠離危難，總不叫人絕望。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無論是我們的父母、長輩、親友或族人，幾乎都曾經共同經歷許多重大事件，無論是從原住民遷徙的困苦歷史、九二一大地震，還是風災和水災造成的集體傷痛，每次經歷這些困苦，只要人們來到上帝面前與弟兄姊妹一起禱告、敬拜，上帝總是施行奇妙的作為。</w:t>
      </w:r>
    </w:p>
    <w:p w:rsidR="004D25DF" w:rsidRPr="00003CEF" w:rsidRDefault="004D25DF" w:rsidP="004D25DF">
      <w:pPr>
        <w:autoSpaceDE w:val="0"/>
        <w:autoSpaceDN w:val="0"/>
        <w:adjustRightInd w:val="0"/>
        <w:spacing w:before="283" w:after="283" w:line="283" w:lineRule="atLeast"/>
        <w:jc w:val="both"/>
        <w:textAlignment w:val="center"/>
        <w:rPr>
          <w:rFonts w:ascii="微軟正黑體" w:eastAsia="微軟正黑體" w:hAnsi="微軟正黑體" w:cs="華康儷中黑(P)"/>
          <w:b/>
          <w:color w:val="000000"/>
          <w:kern w:val="0"/>
          <w:sz w:val="28"/>
          <w:szCs w:val="28"/>
          <w:lang w:val="zh-TW"/>
        </w:rPr>
      </w:pPr>
      <w:r w:rsidRPr="00003CEF">
        <w:rPr>
          <w:rFonts w:ascii="微軟正黑體" w:eastAsia="微軟正黑體" w:hAnsi="微軟正黑體" w:cs="華康儷中黑(P)" w:hint="eastAsia"/>
          <w:b/>
          <w:color w:val="000000"/>
          <w:kern w:val="0"/>
          <w:sz w:val="28"/>
          <w:szCs w:val="28"/>
          <w:lang w:val="zh-TW"/>
        </w:rPr>
        <w:t>傳福音</w:t>
      </w:r>
      <w:proofErr w:type="gramStart"/>
      <w:r w:rsidRPr="00003CEF">
        <w:rPr>
          <w:rFonts w:ascii="微軟正黑體" w:eastAsia="微軟正黑體" w:hAnsi="微軟正黑體" w:cs="華康儷中黑(P)" w:hint="eastAsia"/>
          <w:b/>
          <w:color w:val="000000"/>
          <w:kern w:val="0"/>
          <w:sz w:val="28"/>
          <w:szCs w:val="28"/>
          <w:lang w:val="zh-TW"/>
        </w:rPr>
        <w:t>領人歸主</w:t>
      </w:r>
      <w:proofErr w:type="gramEnd"/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詩人大衛稱頌說：「願地上萬國牢牢記住上主，歸依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；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願萬族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都敬拜祂！」（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27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節）上帝不單是以色列的神，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也是萬族所有人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的神。對以色列人來說，這是難以理解的，因為他們認為自己才是上帝的選民，所以不太能接受上帝也是外族人的神。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27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～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29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節所描述的，是對萬民的預言，外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邦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人將與猶太人一同領受上帝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的救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恩。這說明上帝的拯救信息將傳到全世界，不局限於猶太人，任何人都有機會接受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這蒙福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之約的邀請。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許多基督徒太專注於「享受神」、享受團契的氛圍，卻忽略自己要成為吸引人親近上帝的基督徒。當我們樂於敬拜上帝時，是否曾在乎上帝能被世人讚美，萬人都能同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得主裡同在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的喜樂？「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願萬族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都敬拜祂！」這是基督徒心中所應當存的渴望，甚願教會能成為吸引萬民來見證並讚美上帝的管道。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聖誕節才落幕不久，每年教會在慶祝聖誕時，是否有想起部落、社區中還有許多未認識主的人？慶祝聖誕是好事，但教會慶祝活動往往僅限於來教會的人；往往花費許多人力、時間、經費預備摸彩、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愛宴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、晚會，卻忽略把握機會傳福音。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求主幫助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我們，以傳揚福音來回應上帝的拯救，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讓未信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者有機會認識上帝。</w:t>
      </w:r>
    </w:p>
    <w:p w:rsidR="004D25DF" w:rsidRPr="00003CEF" w:rsidRDefault="004D25DF" w:rsidP="004D25DF">
      <w:pPr>
        <w:autoSpaceDE w:val="0"/>
        <w:autoSpaceDN w:val="0"/>
        <w:adjustRightInd w:val="0"/>
        <w:spacing w:before="283" w:after="283" w:line="283" w:lineRule="atLeast"/>
        <w:jc w:val="both"/>
        <w:textAlignment w:val="center"/>
        <w:rPr>
          <w:rFonts w:ascii="微軟正黑體" w:eastAsia="微軟正黑體" w:hAnsi="微軟正黑體" w:cs="華康儷中黑(P)"/>
          <w:b/>
          <w:color w:val="000000"/>
          <w:kern w:val="0"/>
          <w:sz w:val="28"/>
          <w:szCs w:val="28"/>
          <w:lang w:val="zh-TW"/>
        </w:rPr>
      </w:pPr>
      <w:r w:rsidRPr="00003CEF">
        <w:rPr>
          <w:rFonts w:ascii="微軟正黑體" w:eastAsia="微軟正黑體" w:hAnsi="微軟正黑體" w:cs="華康儷中黑(P)" w:hint="eastAsia"/>
          <w:b/>
          <w:color w:val="000000"/>
          <w:kern w:val="0"/>
          <w:sz w:val="28"/>
          <w:szCs w:val="28"/>
          <w:lang w:val="zh-TW"/>
        </w:rPr>
        <w:t>教導孩子認識上帝</w:t>
      </w:r>
    </w:p>
    <w:p w:rsidR="004D25DF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詩人最後說：「世世代代的人要事奉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；人人要向後代述說上主的事。未出生的將要聽人說：上主拯救了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祂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的子民。」（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30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～</w:t>
      </w:r>
      <w:r w:rsidRPr="00A94719"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  <w:t>31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節）我們若希望下一代能認識上帝，就必須親自教導孩子；若希望孩子將來事奉主，就要讓他</w:t>
      </w: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lastRenderedPageBreak/>
        <w:t>們從我們身上看到事奉的榜樣。信仰傳承單單依賴教會是不夠的，必須從家庭做起。很多基督徒以為，只要將小孩送到教會就好，平時卻沒有教導與關心孩子的信仰，以致孩子長大去外地讀書或工作，往往就離開教會。這就證明信仰不會遺傳，而是靠教導、傳承而來的。有信仰的父母，不一定會「生」出有信仰的孩子；有信仰的父母，卻可以「教」出有信仰的孩子。</w:t>
      </w:r>
    </w:p>
    <w:p w:rsidR="00A56E19" w:rsidRPr="00A94719" w:rsidRDefault="004D25DF" w:rsidP="00A94719">
      <w:pPr>
        <w:suppressAutoHyphens/>
        <w:autoSpaceDE w:val="0"/>
        <w:autoSpaceDN w:val="0"/>
        <w:adjustRightInd w:val="0"/>
        <w:spacing w:line="400" w:lineRule="exact"/>
        <w:ind w:leftChars="100" w:left="240" w:rightChars="100" w:right="240" w:firstLineChars="200" w:firstLine="468"/>
        <w:jc w:val="both"/>
        <w:textAlignment w:val="center"/>
        <w:rPr>
          <w:rFonts w:ascii="微軟正黑體" w:eastAsia="微軟正黑體" w:hAnsi="微軟正黑體" w:cs="華康粗明體(P)"/>
          <w:color w:val="000000"/>
          <w:spacing w:val="-3"/>
          <w:kern w:val="0"/>
          <w:szCs w:val="24"/>
          <w:lang w:val="zh-TW"/>
        </w:rPr>
      </w:pPr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明日世代的信仰，有賴於我們今日對上帝的忠心。唯有在信仰上細心教導孩子，才可能讓他們明白、體會信仰的真實。如果我們這一代沒有善盡信仰教導的責任，可能會把上帝影響將來世代的那條鍊子弄斷了。所以，每天為孩子提名禱告，為他們祝福，引導他們奠定信仰的價值觀。父母要善用機會、製造機會跟孩子一起禱告、讀經和分享，使孩子們從小學會倚靠上帝。盼望我們能藉由規律的參與禮拜、傳福音</w:t>
      </w:r>
      <w:proofErr w:type="gramStart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領人歸主</w:t>
      </w:r>
      <w:proofErr w:type="gramEnd"/>
      <w:r w:rsidRPr="00A94719">
        <w:rPr>
          <w:rFonts w:ascii="微軟正黑體" w:eastAsia="微軟正黑體" w:hAnsi="微軟正黑體" w:cs="華康粗明體(P)" w:hint="eastAsia"/>
          <w:color w:val="000000"/>
          <w:spacing w:val="-3"/>
          <w:kern w:val="0"/>
          <w:szCs w:val="24"/>
          <w:lang w:val="zh-TW"/>
        </w:rPr>
        <w:t>、教導孩子認識上帝，來回應上帝拯救的恩典，讓我們更能在困苦中經歷上帝的作為。</w:t>
      </w:r>
    </w:p>
    <w:p w:rsidR="00A94719" w:rsidRDefault="00A94719">
      <w:pPr>
        <w:widowControl/>
        <w:rPr>
          <w:rFonts w:ascii="華康新特明體(P)" w:eastAsia="華康新特明體(P)" w:cs="華康新特明體(P)"/>
          <w:color w:val="000000"/>
          <w:w w:val="101"/>
          <w:kern w:val="0"/>
          <w:szCs w:val="24"/>
          <w:lang w:val="zh-TW"/>
        </w:rPr>
      </w:pPr>
      <w:r>
        <w:rPr>
          <w:rFonts w:ascii="華康新特明體(P)" w:eastAsia="華康新特明體(P)" w:cs="華康新特明體(P)"/>
          <w:w w:val="101"/>
          <w:szCs w:val="24"/>
        </w:rPr>
        <w:br w:type="page"/>
      </w:r>
    </w:p>
    <w:p w:rsidR="00361D2B" w:rsidRDefault="00361D2B" w:rsidP="00361D2B">
      <w:pPr>
        <w:suppressAutoHyphens/>
        <w:autoSpaceDE w:val="0"/>
        <w:autoSpaceDN w:val="0"/>
        <w:adjustRightInd w:val="0"/>
        <w:spacing w:afterLines="50" w:after="180" w:line="400" w:lineRule="exact"/>
        <w:ind w:leftChars="100" w:left="240" w:rightChars="100" w:right="240"/>
        <w:jc w:val="center"/>
        <w:textAlignment w:val="center"/>
        <w:rPr>
          <w:rFonts w:ascii="微軟正黑體" w:eastAsia="微軟正黑體" w:hAnsi="微軟正黑體"/>
          <w:b/>
          <w:kern w:val="0"/>
          <w:sz w:val="44"/>
          <w:szCs w:val="44"/>
        </w:rPr>
      </w:pPr>
      <w:r w:rsidRPr="00FD2F02">
        <w:rPr>
          <w:rFonts w:ascii="微軟正黑體" w:eastAsia="微軟正黑體" w:hAnsi="微軟正黑體" w:hint="eastAsia"/>
          <w:b/>
          <w:kern w:val="0"/>
          <w:sz w:val="44"/>
          <w:szCs w:val="44"/>
        </w:rPr>
        <w:lastRenderedPageBreak/>
        <w:t>舉目向山祈禱會</w:t>
      </w:r>
    </w:p>
    <w:p w:rsidR="00361D2B" w:rsidRPr="00361D2B" w:rsidRDefault="00361D2B" w:rsidP="00361D2B">
      <w:pPr>
        <w:suppressAutoHyphens/>
        <w:autoSpaceDE w:val="0"/>
        <w:autoSpaceDN w:val="0"/>
        <w:adjustRightInd w:val="0"/>
        <w:spacing w:afterLines="50" w:after="180" w:line="400" w:lineRule="exact"/>
        <w:ind w:leftChars="100" w:left="240" w:rightChars="100" w:right="240"/>
        <w:jc w:val="center"/>
        <w:textAlignment w:val="center"/>
        <w:rPr>
          <w:sz w:val="32"/>
          <w:szCs w:val="32"/>
        </w:rPr>
      </w:pPr>
      <w:r w:rsidRPr="00361D2B">
        <w:rPr>
          <w:rFonts w:hint="eastAsia"/>
          <w:sz w:val="32"/>
          <w:szCs w:val="32"/>
        </w:rPr>
        <w:t>【福音與文化】</w:t>
      </w:r>
    </w:p>
    <w:p w:rsidR="00361D2B" w:rsidRDefault="00361D2B" w:rsidP="00361D2B">
      <w:pPr>
        <w:suppressAutoHyphens/>
        <w:autoSpaceDE w:val="0"/>
        <w:autoSpaceDN w:val="0"/>
        <w:adjustRightInd w:val="0"/>
        <w:spacing w:afterLines="50" w:after="180" w:line="400" w:lineRule="exact"/>
        <w:ind w:leftChars="100" w:left="240" w:rightChars="100" w:right="240"/>
        <w:jc w:val="center"/>
        <w:textAlignment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361D2B">
        <w:rPr>
          <w:rFonts w:ascii="標楷體" w:eastAsia="標楷體" w:hAnsi="標楷體" w:hint="eastAsia"/>
          <w:b/>
          <w:kern w:val="0"/>
          <w:sz w:val="44"/>
          <w:szCs w:val="44"/>
        </w:rPr>
        <w:t>回應上主拯救的恩典</w:t>
      </w:r>
    </w:p>
    <w:p w:rsidR="00361D2B" w:rsidRPr="00361D2B" w:rsidRDefault="00361D2B" w:rsidP="00361D2B">
      <w:pPr>
        <w:suppressAutoHyphens/>
        <w:autoSpaceDE w:val="0"/>
        <w:autoSpaceDN w:val="0"/>
        <w:adjustRightInd w:val="0"/>
        <w:spacing w:afterLines="50" w:after="180" w:line="400" w:lineRule="exact"/>
        <w:ind w:leftChars="100" w:left="240" w:rightChars="100" w:right="240"/>
        <w:jc w:val="center"/>
        <w:textAlignment w:val="center"/>
        <w:rPr>
          <w:rFonts w:ascii="標楷體" w:eastAsia="標楷體" w:hAnsi="標楷體" w:hint="eastAsia"/>
          <w:b/>
          <w:kern w:val="0"/>
          <w:sz w:val="44"/>
          <w:szCs w:val="44"/>
        </w:rPr>
      </w:pPr>
    </w:p>
    <w:p w:rsidR="004D25DF" w:rsidRPr="00361D2B" w:rsidRDefault="004D25DF" w:rsidP="00271632">
      <w:pPr>
        <w:pStyle w:val="1ab"/>
        <w:spacing w:line="400" w:lineRule="exact"/>
        <w:ind w:left="819" w:hangingChars="350" w:hanging="819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讚美：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《泰雅爾聖詩》</w:t>
      </w:r>
      <w:r w:rsidRPr="00361D2B">
        <w:rPr>
          <w:rFonts w:ascii="微軟正黑體" w:eastAsia="微軟正黑體" w:hAnsi="微軟正黑體"/>
          <w:sz w:val="24"/>
          <w:szCs w:val="24"/>
        </w:rPr>
        <w:t>59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首〈我真歡喜因天父愛世人〉或新《聖詩》</w:t>
      </w:r>
      <w:r w:rsidRPr="00361D2B">
        <w:rPr>
          <w:rFonts w:ascii="微軟正黑體" w:eastAsia="微軟正黑體" w:hAnsi="微軟正黑體"/>
          <w:sz w:val="24"/>
          <w:szCs w:val="24"/>
        </w:rPr>
        <w:t>31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首〈天父疼咱世間眾人〉</w:t>
      </w:r>
    </w:p>
    <w:p w:rsidR="004D25DF" w:rsidRPr="00361D2B" w:rsidRDefault="004D25DF" w:rsidP="003D0ADB">
      <w:pPr>
        <w:pStyle w:val="1ab"/>
        <w:spacing w:beforeLines="50" w:before="180" w:line="400" w:lineRule="exact"/>
        <w:ind w:left="1404" w:hangingChars="600" w:hanging="1404"/>
        <w:rPr>
          <w:rFonts w:ascii="微軟正黑體" w:eastAsia="微軟正黑體" w:hAnsi="微軟正黑體"/>
          <w:sz w:val="24"/>
          <w:szCs w:val="24"/>
        </w:rPr>
      </w:pPr>
      <w:r w:rsidRPr="00271632">
        <w:rPr>
          <w:rFonts w:ascii="微軟正黑體" w:eastAsia="微軟正黑體" w:hAnsi="微軟正黑體" w:cs="華康粗圓體(P)" w:hint="eastAsia"/>
          <w:b/>
          <w:sz w:val="24"/>
          <w:szCs w:val="24"/>
        </w:rPr>
        <w:t>感謝與讚美</w:t>
      </w:r>
      <w:proofErr w:type="gramStart"/>
      <w:r w:rsidRPr="00271632">
        <w:rPr>
          <w:rFonts w:ascii="微軟正黑體" w:eastAsia="微軟正黑體" w:hAnsi="微軟正黑體" w:cs="華康粗圓體(P)" w:hint="eastAsia"/>
          <w:b/>
          <w:sz w:val="24"/>
          <w:szCs w:val="24"/>
        </w:rPr>
        <w:t>︰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慈愛的上帝！我們真歡喜，因祢愛世人，不分膚色與族群，凡願意來到祢面前敬拜的，祢都喜愛。我們承認自己是罪人，但因耶穌的拯救使我們得著寶貴身分。求祢幫助我們時常想起自己是如何蒙恩得救，讓我們可以常常讚美與感恩、敬拜與尊崇祢的聖名。奉主耶穌的聖名求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阿們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！</w:t>
      </w:r>
    </w:p>
    <w:p w:rsidR="004D25DF" w:rsidRPr="00361D2B" w:rsidRDefault="004D25DF" w:rsidP="00361D2B">
      <w:pPr>
        <w:pStyle w:val="1ab"/>
        <w:spacing w:line="400" w:lineRule="exact"/>
        <w:ind w:left="0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聖經：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詩篇</w:t>
      </w:r>
      <w:r w:rsidRPr="00361D2B">
        <w:rPr>
          <w:rFonts w:ascii="微軟正黑體" w:eastAsia="微軟正黑體" w:hAnsi="微軟正黑體"/>
          <w:sz w:val="24"/>
          <w:szCs w:val="24"/>
        </w:rPr>
        <w:t>22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篇</w:t>
      </w:r>
      <w:r w:rsidRPr="00361D2B">
        <w:rPr>
          <w:rFonts w:ascii="微軟正黑體" w:eastAsia="微軟正黑體" w:hAnsi="微軟正黑體"/>
          <w:sz w:val="24"/>
          <w:szCs w:val="24"/>
        </w:rPr>
        <w:t>25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～</w:t>
      </w:r>
      <w:r w:rsidRPr="00361D2B">
        <w:rPr>
          <w:rFonts w:ascii="微軟正黑體" w:eastAsia="微軟正黑體" w:hAnsi="微軟正黑體"/>
          <w:sz w:val="24"/>
          <w:szCs w:val="24"/>
        </w:rPr>
        <w:t>31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節</w:t>
      </w:r>
    </w:p>
    <w:p w:rsidR="004D25DF" w:rsidRPr="00361D2B" w:rsidRDefault="004D25DF" w:rsidP="003D0ADB">
      <w:pPr>
        <w:pStyle w:val="1ab"/>
        <w:spacing w:beforeLines="50" w:before="180" w:afterLines="50" w:after="180" w:line="400" w:lineRule="exact"/>
        <w:ind w:left="0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信息</w:t>
      </w:r>
      <w:proofErr w:type="gramStart"/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︰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回應上主拯救的恩典</w:t>
      </w:r>
    </w:p>
    <w:p w:rsidR="004D25DF" w:rsidRPr="00361D2B" w:rsidRDefault="004D25DF" w:rsidP="00361D2B">
      <w:pPr>
        <w:pStyle w:val="1ab"/>
        <w:spacing w:line="400" w:lineRule="exact"/>
        <w:ind w:left="0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聖詩：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《泰雅爾聖詩》</w:t>
      </w:r>
      <w:r w:rsidRPr="00361D2B">
        <w:rPr>
          <w:rFonts w:ascii="微軟正黑體" w:eastAsia="微軟正黑體" w:hAnsi="微軟正黑體"/>
          <w:sz w:val="24"/>
          <w:szCs w:val="24"/>
        </w:rPr>
        <w:t>179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首〈禱告良辰〉</w:t>
      </w:r>
    </w:p>
    <w:p w:rsidR="004D25DF" w:rsidRPr="00361D2B" w:rsidRDefault="004D25DF" w:rsidP="00361D2B">
      <w:pPr>
        <w:pStyle w:val="1ab"/>
        <w:spacing w:line="400" w:lineRule="exact"/>
        <w:ind w:left="0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hint="eastAsia"/>
          <w:sz w:val="24"/>
          <w:szCs w:val="24"/>
        </w:rPr>
        <w:t xml:space="preserve">　　　或新《聖詩》</w:t>
      </w:r>
      <w:r w:rsidRPr="00361D2B">
        <w:rPr>
          <w:rFonts w:ascii="微軟正黑體" w:eastAsia="微軟正黑體" w:hAnsi="微軟正黑體"/>
          <w:sz w:val="24"/>
          <w:szCs w:val="24"/>
        </w:rPr>
        <w:t>349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首〈祈禱的時此時極好〉</w:t>
      </w:r>
    </w:p>
    <w:p w:rsidR="004D25DF" w:rsidRPr="00361D2B" w:rsidRDefault="004D25DF" w:rsidP="003D0ADB">
      <w:pPr>
        <w:pStyle w:val="1ab"/>
        <w:spacing w:beforeLines="50" w:before="180" w:line="400" w:lineRule="exact"/>
        <w:ind w:left="0" w:firstLine="0"/>
        <w:rPr>
          <w:rFonts w:ascii="微軟正黑體" w:eastAsia="微軟正黑體" w:hAnsi="微軟正黑體" w:cs="華康粗圓體(P)"/>
          <w:b/>
          <w:sz w:val="24"/>
          <w:szCs w:val="24"/>
        </w:rPr>
      </w:pPr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公禱</w:t>
      </w:r>
      <w:proofErr w:type="gramStart"/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︰</w:t>
      </w:r>
      <w:proofErr w:type="gramEnd"/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一、為國際與國家</w:t>
      </w:r>
    </w:p>
    <w:p w:rsidR="004D25DF" w:rsidRPr="00361D2B" w:rsidRDefault="004D25DF" w:rsidP="00271632">
      <w:pPr>
        <w:pStyle w:val="1ab"/>
        <w:spacing w:line="400" w:lineRule="exact"/>
        <w:ind w:leftChars="300" w:left="890" w:hanging="17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中圓體"/>
          <w:sz w:val="24"/>
          <w:szCs w:val="24"/>
        </w:rPr>
        <w:t>1.</w:t>
      </w:r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為世上許多深陷不同困境的人</w:t>
      </w:r>
      <w:proofErr w:type="gramStart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代禱，願上</w:t>
      </w:r>
      <w:proofErr w:type="gramEnd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主的話語更多被傳揚，透過</w:t>
      </w:r>
      <w:proofErr w:type="gramStart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祂</w:t>
      </w:r>
      <w:proofErr w:type="gramEnd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的子民傳遞安慰、帶來醫治、建立信心。</w:t>
      </w:r>
    </w:p>
    <w:p w:rsidR="004D25DF" w:rsidRPr="00361D2B" w:rsidRDefault="004D25DF" w:rsidP="00271632">
      <w:pPr>
        <w:pStyle w:val="1ab"/>
        <w:spacing w:line="400" w:lineRule="exact"/>
        <w:ind w:leftChars="371" w:left="890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hint="eastAsia"/>
          <w:sz w:val="24"/>
          <w:szCs w:val="24"/>
        </w:rPr>
        <w:t>全能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的父神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，當我們想起此時此刻一些正在受苦的國家，正面臨新變種病毒</w:t>
      </w:r>
      <w:r w:rsidRPr="00361D2B">
        <w:rPr>
          <w:rFonts w:ascii="微軟正黑體" w:eastAsia="微軟正黑體" w:hAnsi="微軟正黑體"/>
          <w:sz w:val="24"/>
          <w:szCs w:val="24"/>
        </w:rPr>
        <w:t>Omicron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侵襲，我們也同感難過，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求主保守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與看顧，使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疫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情不再繼續擴散，也讓染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疫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者能得到醫治。我們也為氣候變遷帶來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致災性的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洪水、龍捲風、造成人民的傷亡，還有地震造成的損傷，也導致許多人無家可歸、流離失所，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求主幫助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各種災難後的重建。我們求祢憐憫身陷困境的人民，願祢透過祢的子民來傳揚安慰與希望的信息，使他們得拯救。奉主耶穌的名求，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阿們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！</w:t>
      </w:r>
    </w:p>
    <w:p w:rsidR="004D25DF" w:rsidRPr="00361D2B" w:rsidRDefault="004D25DF" w:rsidP="00271632">
      <w:pPr>
        <w:pStyle w:val="1ab"/>
        <w:spacing w:line="400" w:lineRule="exact"/>
        <w:ind w:leftChars="300" w:left="890" w:hanging="17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中圓體"/>
          <w:sz w:val="24"/>
          <w:szCs w:val="24"/>
        </w:rPr>
        <w:t>2.</w:t>
      </w:r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為農曆年</w:t>
      </w:r>
      <w:proofErr w:type="gramStart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期間，</w:t>
      </w:r>
      <w:proofErr w:type="gramEnd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無論境外或本土感染都能獲得</w:t>
      </w:r>
      <w:proofErr w:type="gramStart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控制代禱</w:t>
      </w:r>
      <w:proofErr w:type="gramEnd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。</w:t>
      </w:r>
    </w:p>
    <w:p w:rsidR="004D25DF" w:rsidRPr="00361D2B" w:rsidRDefault="004D25DF" w:rsidP="00271632">
      <w:pPr>
        <w:pStyle w:val="1ab"/>
        <w:spacing w:line="400" w:lineRule="exact"/>
        <w:ind w:leftChars="371" w:left="890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hint="eastAsia"/>
          <w:sz w:val="24"/>
          <w:szCs w:val="24"/>
        </w:rPr>
        <w:t>慈愛的天父上帝，我們為最近台灣再度面臨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疫情的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考驗來祈禱。求祢保守看顧，讓不論是國際機場防堵病毒的機制，或是必須接觸可能確診的第一線篩檢及醫護人員，還是中央流行疫情指揮中心及各地方政府的疫調、隔離等作業，都能夠有效控制疫情，使變種病毒不至於擴散。奉主耶穌的聖名求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阿們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。</w:t>
      </w:r>
    </w:p>
    <w:p w:rsidR="004D25DF" w:rsidRPr="00361D2B" w:rsidRDefault="004D25DF" w:rsidP="00A772C1">
      <w:pPr>
        <w:pStyle w:val="1ab"/>
        <w:spacing w:line="400" w:lineRule="exact"/>
        <w:ind w:leftChars="300" w:left="720" w:firstLine="0"/>
        <w:rPr>
          <w:rFonts w:ascii="微軟正黑體" w:eastAsia="微軟正黑體" w:hAnsi="微軟正黑體" w:cs="華康粗圓體(P)"/>
          <w:b/>
          <w:sz w:val="24"/>
          <w:szCs w:val="24"/>
        </w:rPr>
      </w:pPr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lastRenderedPageBreak/>
        <w:t>二、為教會與宣教</w:t>
      </w:r>
    </w:p>
    <w:p w:rsidR="004D25DF" w:rsidRPr="00361D2B" w:rsidRDefault="004D25DF" w:rsidP="00A772C1">
      <w:pPr>
        <w:pStyle w:val="1ab"/>
        <w:spacing w:line="400" w:lineRule="exact"/>
        <w:ind w:leftChars="400" w:left="1130" w:hanging="17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中圓體"/>
          <w:sz w:val="24"/>
          <w:szCs w:val="24"/>
        </w:rPr>
        <w:t>1.</w:t>
      </w:r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為教會的宣揚與傳福音、為原住民事工</w:t>
      </w:r>
      <w:proofErr w:type="gramStart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關心代禱</w:t>
      </w:r>
      <w:proofErr w:type="gramEnd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。</w:t>
      </w:r>
    </w:p>
    <w:p w:rsidR="004D25DF" w:rsidRPr="00361D2B" w:rsidRDefault="004D25DF" w:rsidP="00A772C1">
      <w:pPr>
        <w:pStyle w:val="1ab"/>
        <w:spacing w:line="400" w:lineRule="exact"/>
        <w:ind w:leftChars="471" w:left="1130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hint="eastAsia"/>
          <w:sz w:val="24"/>
          <w:szCs w:val="24"/>
        </w:rPr>
        <w:t>建立教會的上主，我們要為教會能重視傳福音的宣揚事工祈禱，求祢幫助教會勇於向鄰居、社區、部落宣揚福音。我們也即將展開新的一年祈禱，願祢讓我們的眼光不局限於教會裡的基督徒，而能夠更敏銳察覺到未信者的需要。特別要為原住民的教會祈禱，求祢讓教會成為部落的盼望與中心，能安慰、激勵在困苦中生活的人們。奉主耶穌的名祈求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阿們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！</w:t>
      </w:r>
    </w:p>
    <w:p w:rsidR="004D25DF" w:rsidRPr="00361D2B" w:rsidRDefault="004D25DF" w:rsidP="00A772C1">
      <w:pPr>
        <w:pStyle w:val="1ab"/>
        <w:spacing w:line="400" w:lineRule="exact"/>
        <w:ind w:leftChars="400" w:left="1130" w:hanging="17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中圓體"/>
          <w:sz w:val="24"/>
          <w:szCs w:val="24"/>
        </w:rPr>
        <w:t>2.</w:t>
      </w:r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為牧者與同工在服事中</w:t>
      </w:r>
      <w:proofErr w:type="gramStart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得力代禱</w:t>
      </w:r>
      <w:proofErr w:type="gramEnd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。</w:t>
      </w:r>
    </w:p>
    <w:p w:rsidR="004D25DF" w:rsidRPr="00361D2B" w:rsidRDefault="004D25DF" w:rsidP="00A772C1">
      <w:pPr>
        <w:pStyle w:val="1ab"/>
        <w:spacing w:line="400" w:lineRule="exact"/>
        <w:ind w:leftChars="459" w:left="1102" w:firstLine="0"/>
        <w:rPr>
          <w:rFonts w:ascii="微軟正黑體" w:eastAsia="微軟正黑體" w:hAnsi="微軟正黑體" w:cs="華康粗圓體(P)"/>
          <w:b/>
          <w:sz w:val="24"/>
          <w:szCs w:val="24"/>
        </w:rPr>
      </w:pPr>
      <w:r w:rsidRPr="00361D2B">
        <w:rPr>
          <w:rFonts w:ascii="微軟正黑體" w:eastAsia="微軟正黑體" w:hAnsi="微軟正黑體" w:hint="eastAsia"/>
          <w:sz w:val="24"/>
          <w:szCs w:val="24"/>
        </w:rPr>
        <w:t>選召人的上帝，我們要為牧者、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長執與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幹部同工祈禱，願祢的肯定與接納，成為他們的喜樂與力量，求祢使他們謙卑順服聖靈的引導，在服事中可以重新得力！奉主耶穌的名祈求，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阿們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。</w:t>
      </w:r>
    </w:p>
    <w:p w:rsidR="004D25DF" w:rsidRPr="00A772C1" w:rsidRDefault="004D25DF" w:rsidP="003D0ADB">
      <w:pPr>
        <w:pStyle w:val="1ab"/>
        <w:spacing w:beforeLines="50" w:before="180" w:line="400" w:lineRule="exact"/>
        <w:ind w:leftChars="300" w:left="720" w:firstLine="0"/>
        <w:rPr>
          <w:rFonts w:ascii="微軟正黑體" w:eastAsia="微軟正黑體" w:hAnsi="微軟正黑體" w:cs="華康粗圓體(P)"/>
          <w:b/>
          <w:sz w:val="24"/>
          <w:szCs w:val="24"/>
        </w:rPr>
      </w:pPr>
      <w:r w:rsidRPr="00361D2B">
        <w:rPr>
          <w:rFonts w:ascii="微軟正黑體" w:eastAsia="微軟正黑體" w:hAnsi="微軟正黑體" w:cs="華康粗圓體(P)" w:hint="eastAsia"/>
          <w:b/>
          <w:sz w:val="24"/>
          <w:szCs w:val="24"/>
        </w:rPr>
        <w:t>三、為孩子與自己的信仰</w:t>
      </w:r>
    </w:p>
    <w:p w:rsidR="004D25DF" w:rsidRPr="00361D2B" w:rsidRDefault="004D25DF" w:rsidP="00A772C1">
      <w:pPr>
        <w:pStyle w:val="1ab"/>
        <w:spacing w:line="400" w:lineRule="exact"/>
        <w:ind w:leftChars="400" w:left="1130" w:hanging="17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中圓體"/>
          <w:sz w:val="24"/>
          <w:szCs w:val="24"/>
        </w:rPr>
        <w:t>1.</w:t>
      </w:r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為孩子的</w:t>
      </w:r>
      <w:proofErr w:type="gramStart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信仰代禱</w:t>
      </w:r>
      <w:proofErr w:type="gramEnd"/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。</w:t>
      </w:r>
    </w:p>
    <w:p w:rsidR="004D25DF" w:rsidRPr="00361D2B" w:rsidRDefault="004D25DF" w:rsidP="00A772C1">
      <w:pPr>
        <w:pStyle w:val="1ab"/>
        <w:spacing w:line="400" w:lineRule="exact"/>
        <w:ind w:leftChars="459" w:left="1102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hint="eastAsia"/>
          <w:sz w:val="24"/>
          <w:szCs w:val="24"/>
        </w:rPr>
        <w:t>聽人禱告的上帝啊，我們要為自己的孩子祈禱。在整個大環境中，充滿各種誘惑、充斥許多不正確的價值觀，求祢來幫助我們的孩子能夠認識祢、親近祢，讓他們有智慧與分辨的能力，可以走在正確的道路上，也懇求祢拯救他們脫離凶惡。奉主耶穌聖名求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阿們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。</w:t>
      </w:r>
    </w:p>
    <w:p w:rsidR="004D25DF" w:rsidRPr="00361D2B" w:rsidRDefault="004D25DF" w:rsidP="00A772C1">
      <w:pPr>
        <w:pStyle w:val="1ab"/>
        <w:spacing w:line="400" w:lineRule="exact"/>
        <w:ind w:leftChars="400" w:left="1130" w:hanging="17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cs="華康中圓體"/>
          <w:sz w:val="24"/>
          <w:szCs w:val="24"/>
        </w:rPr>
        <w:t>2.</w:t>
      </w:r>
      <w:r w:rsidRPr="00361D2B">
        <w:rPr>
          <w:rFonts w:ascii="微軟正黑體" w:eastAsia="微軟正黑體" w:hAnsi="微軟正黑體" w:cs="華康中圓體" w:hint="eastAsia"/>
          <w:sz w:val="24"/>
          <w:szCs w:val="24"/>
        </w:rPr>
        <w:t>為自己的生命禱告。</w:t>
      </w:r>
    </w:p>
    <w:p w:rsidR="004D25DF" w:rsidRPr="00361D2B" w:rsidRDefault="004D25DF" w:rsidP="00A772C1">
      <w:pPr>
        <w:pStyle w:val="1ab"/>
        <w:spacing w:line="400" w:lineRule="exact"/>
        <w:ind w:leftChars="459" w:left="1102" w:firstLine="0"/>
        <w:rPr>
          <w:rFonts w:ascii="微軟正黑體" w:eastAsia="微軟正黑體" w:hAnsi="微軟正黑體"/>
          <w:sz w:val="24"/>
          <w:szCs w:val="24"/>
        </w:rPr>
      </w:pPr>
      <w:r w:rsidRPr="00361D2B">
        <w:rPr>
          <w:rFonts w:ascii="微軟正黑體" w:eastAsia="微軟正黑體" w:hAnsi="微軟正黑體" w:hint="eastAsia"/>
          <w:sz w:val="24"/>
          <w:szCs w:val="24"/>
        </w:rPr>
        <w:t>聽我們禱告的天父上帝，我們要為自己的困境祈禱，願祢幫助我們接受祢的光照，使我們認清自己的罪，並且憑著信心仰望祢的恩典來對付罪的誘惑，讓我們的生命得改變而榮耀祢。奉主耶穌的名求，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阿們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。</w:t>
      </w:r>
    </w:p>
    <w:p w:rsidR="004D25DF" w:rsidRPr="00361D2B" w:rsidRDefault="004D25DF" w:rsidP="003D0ADB">
      <w:pPr>
        <w:pStyle w:val="1ab"/>
        <w:spacing w:beforeLines="50" w:before="180" w:line="400" w:lineRule="exact"/>
        <w:ind w:left="0" w:firstLine="0"/>
        <w:rPr>
          <w:rFonts w:ascii="微軟正黑體" w:eastAsia="微軟正黑體" w:hAnsi="微軟正黑體"/>
          <w:sz w:val="24"/>
          <w:szCs w:val="24"/>
        </w:rPr>
      </w:pPr>
      <w:r w:rsidRPr="00271632">
        <w:rPr>
          <w:rFonts w:ascii="微軟正黑體" w:eastAsia="微軟正黑體" w:hAnsi="微軟正黑體" w:cs="華康粗圓體(P)" w:hint="eastAsia"/>
          <w:b/>
          <w:sz w:val="24"/>
          <w:szCs w:val="24"/>
        </w:rPr>
        <w:t>祝禱：</w:t>
      </w:r>
      <w:r w:rsidRPr="00361D2B">
        <w:rPr>
          <w:rFonts w:ascii="微軟正黑體" w:eastAsia="微軟正黑體" w:hAnsi="微軟正黑體" w:hint="eastAsia"/>
          <w:sz w:val="24"/>
          <w:szCs w:val="24"/>
        </w:rPr>
        <w:t>由主禮者祝福禱告，</w:t>
      </w:r>
      <w:proofErr w:type="gramStart"/>
      <w:r w:rsidRPr="00361D2B">
        <w:rPr>
          <w:rFonts w:ascii="微軟正黑體" w:eastAsia="微軟正黑體" w:hAnsi="微軟正黑體" w:hint="eastAsia"/>
          <w:sz w:val="24"/>
          <w:szCs w:val="24"/>
        </w:rPr>
        <w:t>祝禱後請</w:t>
      </w:r>
      <w:proofErr w:type="gramEnd"/>
      <w:r w:rsidRPr="00361D2B">
        <w:rPr>
          <w:rFonts w:ascii="微軟正黑體" w:eastAsia="微軟正黑體" w:hAnsi="微軟正黑體" w:hint="eastAsia"/>
          <w:sz w:val="24"/>
          <w:szCs w:val="24"/>
        </w:rPr>
        <w:t>與會弟兄姊妹互道平安，結束聚會。</w:t>
      </w:r>
    </w:p>
    <w:p w:rsidR="004D25DF" w:rsidRDefault="004D25DF" w:rsidP="004D25DF">
      <w:bookmarkStart w:id="0" w:name="_GoBack"/>
      <w:bookmarkEnd w:id="0"/>
    </w:p>
    <w:sectPr w:rsidR="004D25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2C3" w:rsidRDefault="001912C3" w:rsidP="00A94719">
      <w:r>
        <w:separator/>
      </w:r>
    </w:p>
  </w:endnote>
  <w:endnote w:type="continuationSeparator" w:id="0">
    <w:p w:rsidR="001912C3" w:rsidRDefault="001912C3" w:rsidP="00A9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華康新特明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2C3" w:rsidRDefault="001912C3" w:rsidP="00A94719">
      <w:r>
        <w:separator/>
      </w:r>
    </w:p>
  </w:footnote>
  <w:footnote w:type="continuationSeparator" w:id="0">
    <w:p w:rsidR="001912C3" w:rsidRDefault="001912C3" w:rsidP="00A9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DF"/>
    <w:rsid w:val="00003CEF"/>
    <w:rsid w:val="001912C3"/>
    <w:rsid w:val="00271632"/>
    <w:rsid w:val="002C2111"/>
    <w:rsid w:val="00361D2B"/>
    <w:rsid w:val="003D0ADB"/>
    <w:rsid w:val="004D25DF"/>
    <w:rsid w:val="005A6330"/>
    <w:rsid w:val="006C7F3F"/>
    <w:rsid w:val="00A56E19"/>
    <w:rsid w:val="00A772C1"/>
    <w:rsid w:val="00A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D22B5"/>
  <w15:docId w15:val="{A17D851B-2FE3-42A9-8341-E8BE2B58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次標題 2"/>
    <w:basedOn w:val="a"/>
    <w:uiPriority w:val="99"/>
    <w:rsid w:val="004D25DF"/>
    <w:pPr>
      <w:autoSpaceDE w:val="0"/>
      <w:autoSpaceDN w:val="0"/>
      <w:adjustRightInd w:val="0"/>
      <w:spacing w:before="283" w:after="283" w:line="283" w:lineRule="atLeast"/>
      <w:jc w:val="both"/>
      <w:textAlignment w:val="center"/>
    </w:pPr>
    <w:rPr>
      <w:rFonts w:ascii="華康儷中黑(P)" w:eastAsia="華康儷中黑(P)" w:cs="華康儷中黑(P)"/>
      <w:color w:val="000000"/>
      <w:kern w:val="0"/>
      <w:szCs w:val="24"/>
      <w:lang w:val="zh-TW"/>
    </w:rPr>
  </w:style>
  <w:style w:type="paragraph" w:customStyle="1" w:styleId="1ab">
    <w:name w:val="內文1a+b"/>
    <w:basedOn w:val="a"/>
    <w:uiPriority w:val="99"/>
    <w:rsid w:val="004D25DF"/>
    <w:pPr>
      <w:autoSpaceDE w:val="0"/>
      <w:autoSpaceDN w:val="0"/>
      <w:adjustRightInd w:val="0"/>
      <w:spacing w:line="283" w:lineRule="atLeast"/>
      <w:ind w:left="170" w:firstLine="170"/>
      <w:jc w:val="both"/>
      <w:textAlignment w:val="center"/>
    </w:pPr>
    <w:rPr>
      <w:rFonts w:ascii="華康細圓體(P)" w:eastAsia="華康細圓體(P)" w:cs="華康細圓體(P)"/>
      <w:color w:val="000000"/>
      <w:spacing w:val="-3"/>
      <w:kern w:val="0"/>
      <w:sz w:val="17"/>
      <w:szCs w:val="17"/>
      <w:lang w:val="zh-TW"/>
    </w:rPr>
  </w:style>
  <w:style w:type="paragraph" w:customStyle="1" w:styleId="1a">
    <w:name w:val="內文1a"/>
    <w:basedOn w:val="a"/>
    <w:uiPriority w:val="99"/>
    <w:rsid w:val="004D25DF"/>
    <w:pPr>
      <w:autoSpaceDE w:val="0"/>
      <w:autoSpaceDN w:val="0"/>
      <w:adjustRightInd w:val="0"/>
      <w:spacing w:line="283" w:lineRule="atLeast"/>
      <w:ind w:left="510" w:hanging="510"/>
      <w:jc w:val="both"/>
      <w:textAlignment w:val="center"/>
    </w:pPr>
    <w:rPr>
      <w:rFonts w:ascii="華康細圓體(P)" w:eastAsia="華康細圓體(P)" w:cs="華康細圓體(P)"/>
      <w:color w:val="000000"/>
      <w:spacing w:val="-3"/>
      <w:kern w:val="0"/>
      <w:sz w:val="17"/>
      <w:szCs w:val="17"/>
      <w:lang w:val="zh-TW"/>
    </w:rPr>
  </w:style>
  <w:style w:type="paragraph" w:customStyle="1" w:styleId="1">
    <w:name w:val="次標題 1"/>
    <w:basedOn w:val="a"/>
    <w:uiPriority w:val="99"/>
    <w:rsid w:val="004D25DF"/>
    <w:pPr>
      <w:autoSpaceDE w:val="0"/>
      <w:autoSpaceDN w:val="0"/>
      <w:adjustRightInd w:val="0"/>
      <w:spacing w:before="567" w:after="567" w:line="283" w:lineRule="atLeast"/>
      <w:jc w:val="both"/>
      <w:textAlignment w:val="center"/>
    </w:pPr>
    <w:rPr>
      <w:rFonts w:ascii="華康儷中黑(P)" w:eastAsia="華康儷中黑(P)" w:cs="華康儷中黑(P)"/>
      <w:color w:val="000000"/>
      <w:kern w:val="0"/>
      <w:sz w:val="31"/>
      <w:szCs w:val="31"/>
      <w:lang w:val="zh-TW"/>
    </w:rPr>
  </w:style>
  <w:style w:type="paragraph" w:customStyle="1" w:styleId="a3">
    <w:name w:val="作者"/>
    <w:basedOn w:val="a"/>
    <w:next w:val="a"/>
    <w:uiPriority w:val="99"/>
    <w:rsid w:val="004D25DF"/>
    <w:pPr>
      <w:suppressAutoHyphens/>
      <w:autoSpaceDE w:val="0"/>
      <w:autoSpaceDN w:val="0"/>
      <w:adjustRightInd w:val="0"/>
      <w:spacing w:line="360" w:lineRule="auto"/>
      <w:jc w:val="both"/>
      <w:textAlignment w:val="center"/>
    </w:pPr>
    <w:rPr>
      <w:rFonts w:ascii="華康中黑體(P)" w:eastAsia="華康中黑體(P)" w:cs="華康中黑體(P)"/>
      <w:color w:val="000000"/>
      <w:kern w:val="0"/>
      <w:sz w:val="23"/>
      <w:szCs w:val="23"/>
      <w:lang w:val="zh-TW"/>
    </w:rPr>
  </w:style>
  <w:style w:type="paragraph" w:styleId="a4">
    <w:name w:val="header"/>
    <w:basedOn w:val="a"/>
    <w:link w:val="a5"/>
    <w:uiPriority w:val="99"/>
    <w:unhideWhenUsed/>
    <w:rsid w:val="00A94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47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4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47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美秀</cp:lastModifiedBy>
  <cp:revision>9</cp:revision>
  <dcterms:created xsi:type="dcterms:W3CDTF">2022-02-14T02:01:00Z</dcterms:created>
  <dcterms:modified xsi:type="dcterms:W3CDTF">2022-02-16T02:19:00Z</dcterms:modified>
</cp:coreProperties>
</file>