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4ED" w:rsidRPr="00EE6F57" w:rsidRDefault="003404ED" w:rsidP="008B1B3F">
      <w:pPr>
        <w:snapToGrid w:val="0"/>
        <w:spacing w:line="240" w:lineRule="atLeast"/>
        <w:jc w:val="center"/>
        <w:rPr>
          <w:rFonts w:eastAsia="華康正顏楷體W5"/>
          <w:sz w:val="32"/>
          <w:szCs w:val="32"/>
        </w:rPr>
      </w:pPr>
      <w:r w:rsidRPr="00EE6F57">
        <w:rPr>
          <w:rFonts w:eastAsia="華康正顏楷體W5" w:hint="eastAsia"/>
          <w:sz w:val="32"/>
          <w:szCs w:val="32"/>
        </w:rPr>
        <w:t>台灣基督長老教會　總會傳道委員會</w:t>
      </w:r>
    </w:p>
    <w:p w:rsidR="003404ED" w:rsidRPr="00EE6F57" w:rsidRDefault="003404ED" w:rsidP="008B1B3F">
      <w:pPr>
        <w:snapToGrid w:val="0"/>
        <w:spacing w:line="240" w:lineRule="atLeast"/>
        <w:jc w:val="center"/>
        <w:rPr>
          <w:rFonts w:eastAsia="華康特粗楷體(P)"/>
          <w:b/>
          <w:spacing w:val="20"/>
          <w:w w:val="90"/>
          <w:sz w:val="32"/>
          <w:szCs w:val="32"/>
        </w:rPr>
      </w:pPr>
      <w:r w:rsidRPr="00EE6F57">
        <w:rPr>
          <w:rFonts w:eastAsia="華康正顏楷體W5"/>
          <w:sz w:val="32"/>
          <w:szCs w:val="32"/>
        </w:rPr>
        <w:t>2016</w:t>
      </w:r>
      <w:r w:rsidRPr="00EE6F57">
        <w:rPr>
          <w:rFonts w:eastAsia="華康正顏楷體W5" w:hint="eastAsia"/>
          <w:sz w:val="32"/>
          <w:szCs w:val="32"/>
        </w:rPr>
        <w:t>年</w:t>
      </w:r>
      <w:r w:rsidRPr="00EE6F57">
        <w:rPr>
          <w:rFonts w:eastAsia="華康正顏楷體W5"/>
          <w:sz w:val="32"/>
          <w:szCs w:val="32"/>
        </w:rPr>
        <w:t xml:space="preserve"> </w:t>
      </w:r>
      <w:r w:rsidRPr="00EE6F57">
        <w:rPr>
          <w:rFonts w:eastAsia="華康正顏楷體W5" w:hint="eastAsia"/>
          <w:sz w:val="32"/>
          <w:szCs w:val="32"/>
        </w:rPr>
        <w:t>傳道師在職訓練會</w:t>
      </w:r>
      <w:r w:rsidRPr="00EE6F57">
        <w:rPr>
          <w:rFonts w:eastAsia="華康正顏楷體W5"/>
          <w:sz w:val="32"/>
          <w:szCs w:val="32"/>
        </w:rPr>
        <w:t xml:space="preserve"> </w:t>
      </w:r>
      <w:r w:rsidRPr="00EE6F57">
        <w:rPr>
          <w:rFonts w:eastAsia="華康正顏楷體W5" w:hint="eastAsia"/>
          <w:sz w:val="32"/>
          <w:szCs w:val="32"/>
        </w:rPr>
        <w:t>報名簡章</w:t>
      </w:r>
    </w:p>
    <w:p w:rsidR="003404ED" w:rsidRPr="001D1C7C" w:rsidRDefault="003404ED" w:rsidP="008B1B3F">
      <w:pPr>
        <w:spacing w:line="240" w:lineRule="atLeast"/>
        <w:ind w:left="1200" w:hangingChars="500" w:hanging="1200"/>
        <w:rPr>
          <w:rFonts w:eastAsia="標楷體"/>
        </w:rPr>
      </w:pPr>
      <w:r w:rsidRPr="001D1C7C">
        <w:rPr>
          <w:rFonts w:eastAsia="標楷體" w:hint="eastAsia"/>
        </w:rPr>
        <w:t>一、主辦：台灣基督長老教會總會傳道委員會、台灣基督長老教會總會教會與社會委員會</w:t>
      </w:r>
    </w:p>
    <w:p w:rsidR="003404ED" w:rsidRDefault="003404ED" w:rsidP="008B1B3F">
      <w:pPr>
        <w:spacing w:line="240" w:lineRule="atLeast"/>
        <w:ind w:left="1200" w:hangingChars="500" w:hanging="1200"/>
        <w:rPr>
          <w:rFonts w:eastAsia="標楷體"/>
        </w:rPr>
      </w:pPr>
      <w:r w:rsidRPr="001D1C7C">
        <w:rPr>
          <w:rFonts w:eastAsia="標楷體" w:hint="eastAsia"/>
        </w:rPr>
        <w:t>二、報名資格：全國台灣基督長老教會傳道師</w:t>
      </w:r>
    </w:p>
    <w:p w:rsidR="003404ED" w:rsidRDefault="003404ED" w:rsidP="008B1B3F">
      <w:pPr>
        <w:spacing w:line="240" w:lineRule="atLeast"/>
        <w:ind w:left="1440" w:hangingChars="600" w:hanging="1440"/>
        <w:jc w:val="center"/>
        <w:rPr>
          <w:rFonts w:eastAsia="標楷體"/>
        </w:rPr>
      </w:pPr>
      <w:r w:rsidRPr="001D1C7C">
        <w:rPr>
          <w:rFonts w:eastAsia="標楷體" w:hint="eastAsia"/>
        </w:rPr>
        <w:t>三、說明：</w:t>
      </w:r>
      <w:r w:rsidRPr="001D1C7C">
        <w:rPr>
          <w:rFonts w:eastAsia="標楷體"/>
        </w:rPr>
        <w:t>(</w:t>
      </w:r>
      <w:r w:rsidRPr="001D1C7C">
        <w:rPr>
          <w:rFonts w:eastAsia="標楷體" w:hint="eastAsia"/>
        </w:rPr>
        <w:t>一</w:t>
      </w:r>
      <w:r w:rsidRPr="001D1C7C">
        <w:rPr>
          <w:rFonts w:eastAsia="標楷體"/>
        </w:rPr>
        <w:t>)</w:t>
      </w:r>
      <w:r w:rsidRPr="001D1C7C">
        <w:rPr>
          <w:rFonts w:eastAsia="標楷體" w:hint="eastAsia"/>
        </w:rPr>
        <w:t>本會每年舉辦傳道師在職訓練，</w:t>
      </w:r>
      <w:r w:rsidRPr="001D1C7C">
        <w:rPr>
          <w:rFonts w:eastAsia="標楷體"/>
        </w:rPr>
        <w:t>2009</w:t>
      </w:r>
      <w:r w:rsidRPr="001D1C7C">
        <w:rPr>
          <w:rFonts w:eastAsia="標楷體" w:hint="eastAsia"/>
        </w:rPr>
        <w:t>年起配合「傳道師在職教育制度」，</w:t>
      </w:r>
      <w:r w:rsidRPr="001D1C7C">
        <w:rPr>
          <w:rFonts w:eastAsia="標楷體"/>
        </w:rPr>
        <w:t>2015</w:t>
      </w:r>
      <w:r w:rsidRPr="001D1C7C">
        <w:rPr>
          <w:rFonts w:eastAsia="標楷體" w:hint="eastAsia"/>
        </w:rPr>
        <w:t>年訓練會分梯於</w:t>
      </w:r>
      <w:r w:rsidRPr="001D1C7C">
        <w:rPr>
          <w:rFonts w:eastAsia="標楷體"/>
        </w:rPr>
        <w:t>7</w:t>
      </w:r>
      <w:r w:rsidRPr="001D1C7C">
        <w:rPr>
          <w:rFonts w:eastAsia="標楷體" w:hint="eastAsia"/>
        </w:rPr>
        <w:t>月至</w:t>
      </w:r>
      <w:r w:rsidRPr="001D1C7C">
        <w:rPr>
          <w:rFonts w:eastAsia="標楷體"/>
        </w:rPr>
        <w:t>11</w:t>
      </w:r>
      <w:r>
        <w:rPr>
          <w:rFonts w:eastAsia="標楷體" w:hint="eastAsia"/>
        </w:rPr>
        <w:t>月之間舉辦。傳道師每年限報名參加一個梯次。</w:t>
      </w:r>
    </w:p>
    <w:p w:rsidR="003404ED" w:rsidRPr="00F63752" w:rsidRDefault="003404ED" w:rsidP="008B1B3F">
      <w:pPr>
        <w:spacing w:line="240" w:lineRule="atLeast"/>
        <w:ind w:left="1440" w:hangingChars="600" w:hanging="1440"/>
        <w:jc w:val="center"/>
        <w:rPr>
          <w:rFonts w:eastAsia="標楷體"/>
        </w:rPr>
      </w:pPr>
      <w:r>
        <w:rPr>
          <w:rFonts w:eastAsia="標楷體"/>
        </w:rPr>
        <w:t xml:space="preserve">        </w:t>
      </w:r>
      <w:r w:rsidRPr="001D1C7C">
        <w:rPr>
          <w:rFonts w:eastAsia="標楷體"/>
        </w:rPr>
        <w:t>(</w:t>
      </w:r>
      <w:r w:rsidRPr="001D1C7C">
        <w:rPr>
          <w:rFonts w:eastAsia="標楷體" w:hint="eastAsia"/>
        </w:rPr>
        <w:t>二</w:t>
      </w:r>
      <w:r w:rsidRPr="001D1C7C">
        <w:rPr>
          <w:rFonts w:eastAsia="標楷體"/>
        </w:rPr>
        <w:t>)</w:t>
      </w:r>
      <w:r w:rsidRPr="001D1C7C">
        <w:rPr>
          <w:rFonts w:eastAsia="標楷體" w:hint="eastAsia"/>
        </w:rPr>
        <w:t>每次授課完後，會寄出</w:t>
      </w:r>
      <w:r w:rsidRPr="001D1C7C">
        <w:rPr>
          <w:rFonts w:eastAsia="標楷體" w:hint="eastAsia"/>
          <w:spacing w:val="-2"/>
        </w:rPr>
        <w:t>在職訓練證明，請妥善保管。若遺失申請補發，將酌</w:t>
      </w:r>
    </w:p>
    <w:p w:rsidR="003404ED" w:rsidRPr="001D1C7C" w:rsidRDefault="003404ED" w:rsidP="008B1B3F">
      <w:pPr>
        <w:spacing w:line="240" w:lineRule="atLeast"/>
        <w:ind w:leftChars="646" w:left="1550"/>
        <w:rPr>
          <w:rFonts w:eastAsia="標楷體"/>
        </w:rPr>
      </w:pPr>
      <w:r w:rsidRPr="001D1C7C">
        <w:rPr>
          <w:rFonts w:eastAsia="標楷體" w:hint="eastAsia"/>
          <w:spacing w:val="-2"/>
        </w:rPr>
        <w:t>收手續費</w:t>
      </w:r>
      <w:r w:rsidRPr="001D1C7C">
        <w:rPr>
          <w:rFonts w:eastAsia="標楷體"/>
          <w:spacing w:val="-2"/>
        </w:rPr>
        <w:t>100</w:t>
      </w:r>
      <w:r w:rsidRPr="001D1C7C">
        <w:rPr>
          <w:rFonts w:eastAsia="標楷體" w:hint="eastAsia"/>
          <w:spacing w:val="-2"/>
        </w:rPr>
        <w:t>元。</w:t>
      </w:r>
    </w:p>
    <w:p w:rsidR="003404ED" w:rsidRDefault="003404ED" w:rsidP="008B1B3F">
      <w:pPr>
        <w:spacing w:line="240" w:lineRule="atLeast"/>
        <w:ind w:leftChars="438" w:left="1531" w:hangingChars="200" w:hanging="480"/>
        <w:jc w:val="both"/>
        <w:rPr>
          <w:rFonts w:eastAsia="標楷體"/>
        </w:rPr>
      </w:pPr>
      <w:r w:rsidRPr="001D1C7C">
        <w:rPr>
          <w:rFonts w:eastAsia="標楷體"/>
        </w:rPr>
        <w:t>(</w:t>
      </w:r>
      <w:r w:rsidRPr="001D1C7C">
        <w:rPr>
          <w:rFonts w:eastAsia="標楷體" w:hint="eastAsia"/>
        </w:rPr>
        <w:t>三</w:t>
      </w:r>
      <w:r w:rsidRPr="001D1C7C">
        <w:rPr>
          <w:rFonts w:eastAsia="標楷體"/>
        </w:rPr>
        <w:t>)</w:t>
      </w:r>
      <w:r w:rsidRPr="001D1C7C">
        <w:rPr>
          <w:rFonts w:eastAsia="標楷體" w:hint="eastAsia"/>
        </w:rPr>
        <w:t>申</w:t>
      </w:r>
      <w:r w:rsidRPr="001D1C7C">
        <w:rPr>
          <w:rFonts w:eastAsia="標楷體" w:hint="eastAsia"/>
          <w:spacing w:val="-2"/>
        </w:rPr>
        <w:t>請牧師資格檢定所需的附件中、包括提出本會舉辦之「傳道師在職訓練」證明至少</w:t>
      </w:r>
      <w:r w:rsidRPr="001D1C7C">
        <w:rPr>
          <w:rFonts w:eastAsia="標楷體"/>
          <w:spacing w:val="-2"/>
        </w:rPr>
        <w:t>2</w:t>
      </w:r>
      <w:r w:rsidRPr="001D1C7C">
        <w:rPr>
          <w:rFonts w:eastAsia="標楷體" w:hint="eastAsia"/>
          <w:spacing w:val="-2"/>
        </w:rPr>
        <w:t>次；</w:t>
      </w:r>
      <w:r w:rsidRPr="001D1C7C">
        <w:rPr>
          <w:rFonts w:eastAsia="標楷體"/>
          <w:spacing w:val="-2"/>
        </w:rPr>
        <w:t>2009</w:t>
      </w:r>
      <w:r w:rsidRPr="001D1C7C">
        <w:rPr>
          <w:rFonts w:eastAsia="標楷體" w:hint="eastAsia"/>
          <w:spacing w:val="-2"/>
        </w:rPr>
        <w:t>年起派任之傳道師需取得</w:t>
      </w:r>
      <w:r w:rsidRPr="001D1C7C">
        <w:rPr>
          <w:rFonts w:eastAsia="標楷體"/>
          <w:spacing w:val="-2"/>
        </w:rPr>
        <w:t>3</w:t>
      </w:r>
      <w:r w:rsidRPr="001D1C7C">
        <w:rPr>
          <w:rFonts w:eastAsia="標楷體" w:hint="eastAsia"/>
          <w:spacing w:val="-2"/>
        </w:rPr>
        <w:t>天及</w:t>
      </w:r>
      <w:r w:rsidRPr="001D1C7C">
        <w:rPr>
          <w:rFonts w:eastAsia="標楷體"/>
          <w:spacing w:val="-2"/>
        </w:rPr>
        <w:t>5</w:t>
      </w:r>
      <w:r w:rsidRPr="001D1C7C">
        <w:rPr>
          <w:rFonts w:eastAsia="標楷體" w:hint="eastAsia"/>
          <w:spacing w:val="-2"/>
        </w:rPr>
        <w:t>天的在職訓練證明至少各一次。</w:t>
      </w:r>
    </w:p>
    <w:p w:rsidR="003404ED" w:rsidRDefault="003404ED" w:rsidP="008B1B3F">
      <w:pPr>
        <w:spacing w:line="240" w:lineRule="atLeast"/>
        <w:ind w:leftChars="438" w:left="1531" w:hangingChars="200" w:hanging="480"/>
        <w:jc w:val="both"/>
        <w:rPr>
          <w:rFonts w:eastAsia="標楷體"/>
        </w:rPr>
      </w:pPr>
      <w:r w:rsidRPr="001D1C7C">
        <w:rPr>
          <w:rFonts w:eastAsia="標楷體"/>
        </w:rPr>
        <w:t>(</w:t>
      </w:r>
      <w:r w:rsidRPr="001D1C7C">
        <w:rPr>
          <w:rFonts w:eastAsia="標楷體" w:hint="eastAsia"/>
        </w:rPr>
        <w:t>四</w:t>
      </w:r>
      <w:r w:rsidRPr="001D1C7C">
        <w:rPr>
          <w:rFonts w:eastAsia="標楷體"/>
        </w:rPr>
        <w:t>)</w:t>
      </w:r>
      <w:r w:rsidRPr="001D1C7C">
        <w:rPr>
          <w:rFonts w:eastAsia="標楷體" w:hint="eastAsia"/>
        </w:rPr>
        <w:t>在職訓練會內容為「城鄉宣教運動（</w:t>
      </w:r>
      <w:r w:rsidRPr="001D1C7C">
        <w:rPr>
          <w:rFonts w:eastAsia="標楷體"/>
        </w:rPr>
        <w:t>URM</w:t>
      </w:r>
      <w:r w:rsidRPr="001D1C7C">
        <w:rPr>
          <w:rFonts w:eastAsia="標楷體" w:hint="eastAsia"/>
        </w:rPr>
        <w:t>）」、「中性第三者（</w:t>
      </w:r>
      <w:r w:rsidRPr="001D1C7C">
        <w:rPr>
          <w:rFonts w:eastAsia="標楷體"/>
        </w:rPr>
        <w:t>TPN</w:t>
      </w:r>
      <w:r w:rsidRPr="001D1C7C">
        <w:rPr>
          <w:rFonts w:eastAsia="標楷體" w:hint="eastAsia"/>
        </w:rPr>
        <w:t>）」、「開放空間技巧（</w:t>
      </w:r>
      <w:r w:rsidRPr="001D1C7C">
        <w:rPr>
          <w:rFonts w:eastAsia="標楷體"/>
        </w:rPr>
        <w:t>OST</w:t>
      </w:r>
      <w:r w:rsidRPr="001D1C7C">
        <w:rPr>
          <w:rFonts w:eastAsia="標楷體" w:hAnsi="標楷體" w:hint="eastAsia"/>
        </w:rPr>
        <w:t>）」、</w:t>
      </w:r>
      <w:r w:rsidRPr="001D1C7C">
        <w:rPr>
          <w:rFonts w:eastAsia="標楷體" w:hint="eastAsia"/>
        </w:rPr>
        <w:t>「靈性養成（</w:t>
      </w:r>
      <w:r w:rsidRPr="001D1C7C">
        <w:rPr>
          <w:rFonts w:eastAsia="標楷體"/>
        </w:rPr>
        <w:t>CSF</w:t>
      </w:r>
      <w:r w:rsidRPr="001D1C7C">
        <w:rPr>
          <w:rFonts w:eastAsia="標楷體" w:hint="eastAsia"/>
        </w:rPr>
        <w:t>）」</w:t>
      </w:r>
      <w:r w:rsidRPr="001D1C7C">
        <w:rPr>
          <w:rFonts w:eastAsia="標楷體" w:hAnsi="標楷體"/>
        </w:rPr>
        <w:t>4</w:t>
      </w:r>
      <w:r w:rsidRPr="001D1C7C">
        <w:rPr>
          <w:rFonts w:eastAsia="標楷體" w:hint="eastAsia"/>
        </w:rPr>
        <w:t>項課程，共</w:t>
      </w:r>
      <w:r w:rsidRPr="001D1C7C">
        <w:rPr>
          <w:rFonts w:eastAsia="標楷體"/>
        </w:rPr>
        <w:t>9</w:t>
      </w:r>
      <w:r w:rsidRPr="001D1C7C">
        <w:rPr>
          <w:rFonts w:eastAsia="標楷體" w:hint="eastAsia"/>
        </w:rPr>
        <w:t>個梯次。其中</w:t>
      </w:r>
      <w:r w:rsidRPr="001D1C7C">
        <w:rPr>
          <w:rFonts w:eastAsia="標楷體"/>
        </w:rPr>
        <w:t>URM</w:t>
      </w:r>
      <w:r w:rsidRPr="001D1C7C">
        <w:rPr>
          <w:rFonts w:eastAsia="標楷體" w:hint="eastAsia"/>
        </w:rPr>
        <w:t>、</w:t>
      </w:r>
      <w:r w:rsidRPr="001D1C7C">
        <w:rPr>
          <w:rFonts w:eastAsia="標楷體"/>
        </w:rPr>
        <w:t>TPN</w:t>
      </w:r>
      <w:r w:rsidRPr="001D1C7C">
        <w:rPr>
          <w:rFonts w:eastAsia="標楷體" w:hint="eastAsia"/>
        </w:rPr>
        <w:t>屬</w:t>
      </w:r>
      <w:r w:rsidRPr="001D1C7C">
        <w:rPr>
          <w:rFonts w:eastAsia="標楷體"/>
        </w:rPr>
        <w:t>5</w:t>
      </w:r>
      <w:r w:rsidRPr="001D1C7C">
        <w:rPr>
          <w:rFonts w:eastAsia="標楷體" w:hint="eastAsia"/>
        </w:rPr>
        <w:t>天的課程，</w:t>
      </w:r>
      <w:r w:rsidRPr="001D1C7C">
        <w:rPr>
          <w:rFonts w:eastAsia="標楷體"/>
        </w:rPr>
        <w:t>OST</w:t>
      </w:r>
      <w:r w:rsidRPr="001D1C7C">
        <w:rPr>
          <w:rFonts w:eastAsia="標楷體" w:hint="eastAsia"/>
        </w:rPr>
        <w:t>、</w:t>
      </w:r>
      <w:r w:rsidRPr="001D1C7C">
        <w:rPr>
          <w:rFonts w:eastAsia="標楷體"/>
        </w:rPr>
        <w:t>CSF</w:t>
      </w:r>
      <w:r w:rsidRPr="001D1C7C">
        <w:rPr>
          <w:rFonts w:eastAsia="標楷體" w:hAnsi="標楷體" w:hint="eastAsia"/>
        </w:rPr>
        <w:t>屬</w:t>
      </w:r>
      <w:r w:rsidRPr="001D1C7C">
        <w:rPr>
          <w:rFonts w:eastAsia="標楷體" w:hAnsi="標楷體"/>
        </w:rPr>
        <w:t>3</w:t>
      </w:r>
      <w:r w:rsidRPr="001D1C7C">
        <w:rPr>
          <w:rFonts w:eastAsia="標楷體" w:hAnsi="標楷體" w:hint="eastAsia"/>
        </w:rPr>
        <w:t>天的</w:t>
      </w:r>
      <w:r w:rsidRPr="001D1C7C">
        <w:rPr>
          <w:rFonts w:eastAsia="標楷體" w:hint="eastAsia"/>
        </w:rPr>
        <w:t>課程。</w:t>
      </w:r>
      <w:r w:rsidRPr="001D1C7C">
        <w:rPr>
          <w:rFonts w:eastAsia="標楷體" w:hint="eastAsia"/>
          <w:b/>
        </w:rPr>
        <w:t>傳道師受派第一年、僅可報名</w:t>
      </w:r>
      <w:r w:rsidRPr="001D1C7C">
        <w:rPr>
          <w:rFonts w:eastAsia="標楷體"/>
          <w:b/>
        </w:rPr>
        <w:t>OST</w:t>
      </w:r>
      <w:r w:rsidRPr="001D1C7C">
        <w:rPr>
          <w:rFonts w:eastAsia="標楷體" w:hint="eastAsia"/>
          <w:b/>
        </w:rPr>
        <w:t>或</w:t>
      </w:r>
      <w:r w:rsidRPr="001D1C7C">
        <w:rPr>
          <w:rFonts w:eastAsia="標楷體"/>
          <w:b/>
        </w:rPr>
        <w:t>CSF</w:t>
      </w:r>
      <w:r w:rsidRPr="001D1C7C">
        <w:rPr>
          <w:rFonts w:eastAsia="標楷體" w:hint="eastAsia"/>
          <w:b/>
        </w:rPr>
        <w:t>課程，受派第二年</w:t>
      </w:r>
      <w:r w:rsidRPr="001D1C7C">
        <w:rPr>
          <w:rFonts w:eastAsia="標楷體" w:hint="eastAsia"/>
          <w:b/>
          <w:szCs w:val="24"/>
        </w:rPr>
        <w:t>報名</w:t>
      </w:r>
      <w:r w:rsidRPr="001D1C7C">
        <w:rPr>
          <w:rFonts w:eastAsia="標楷體"/>
          <w:b/>
          <w:szCs w:val="24"/>
        </w:rPr>
        <w:t>URM</w:t>
      </w:r>
      <w:r w:rsidRPr="001D1C7C">
        <w:rPr>
          <w:rFonts w:eastAsia="標楷體" w:hint="eastAsia"/>
          <w:b/>
          <w:szCs w:val="24"/>
        </w:rPr>
        <w:t>或</w:t>
      </w:r>
      <w:r w:rsidRPr="001D1C7C">
        <w:rPr>
          <w:rFonts w:eastAsia="標楷體"/>
          <w:b/>
          <w:szCs w:val="24"/>
        </w:rPr>
        <w:t>TPN</w:t>
      </w:r>
      <w:r w:rsidRPr="001D1C7C">
        <w:rPr>
          <w:rFonts w:eastAsia="標楷體" w:hint="eastAsia"/>
          <w:b/>
          <w:szCs w:val="24"/>
        </w:rPr>
        <w:t>課程。</w:t>
      </w:r>
      <w:r w:rsidRPr="001D1C7C">
        <w:rPr>
          <w:rFonts w:eastAsia="標楷體"/>
          <w:b/>
          <w:szCs w:val="24"/>
        </w:rPr>
        <w:t>2014</w:t>
      </w:r>
      <w:r w:rsidRPr="001D1C7C">
        <w:rPr>
          <w:rFonts w:eastAsia="標楷體" w:hint="eastAsia"/>
          <w:b/>
          <w:szCs w:val="24"/>
        </w:rPr>
        <w:t>年以前受派不在此限。</w:t>
      </w:r>
    </w:p>
    <w:p w:rsidR="003404ED" w:rsidRDefault="003404ED" w:rsidP="008B1B3F">
      <w:pPr>
        <w:spacing w:line="240" w:lineRule="atLeast"/>
        <w:ind w:leftChars="438" w:left="1531" w:hangingChars="200" w:hanging="480"/>
        <w:jc w:val="both"/>
        <w:rPr>
          <w:rFonts w:eastAsia="標楷體"/>
        </w:rPr>
      </w:pPr>
      <w:r w:rsidRPr="001D1C7C">
        <w:rPr>
          <w:rFonts w:eastAsia="標楷體"/>
        </w:rPr>
        <w:t>(</w:t>
      </w:r>
      <w:r w:rsidRPr="001D1C7C">
        <w:rPr>
          <w:rFonts w:eastAsia="標楷體" w:hint="eastAsia"/>
        </w:rPr>
        <w:t>五</w:t>
      </w:r>
      <w:r w:rsidRPr="001D1C7C">
        <w:rPr>
          <w:rFonts w:eastAsia="標楷體"/>
        </w:rPr>
        <w:t>)</w:t>
      </w:r>
      <w:r w:rsidRPr="001D1C7C">
        <w:rPr>
          <w:rFonts w:eastAsia="標楷體" w:hint="eastAsia"/>
        </w:rPr>
        <w:t>自</w:t>
      </w:r>
      <w:r w:rsidRPr="001D1C7C">
        <w:rPr>
          <w:rFonts w:eastAsia="標楷體"/>
        </w:rPr>
        <w:t>2016</w:t>
      </w:r>
      <w:r w:rsidRPr="001D1C7C">
        <w:rPr>
          <w:rFonts w:eastAsia="標楷體" w:hint="eastAsia"/>
        </w:rPr>
        <w:t>年起，</w:t>
      </w:r>
      <w:r w:rsidRPr="001D1C7C">
        <w:rPr>
          <w:rFonts w:eastAsia="標楷體"/>
        </w:rPr>
        <w:t xml:space="preserve"> URM</w:t>
      </w:r>
      <w:r w:rsidRPr="001D1C7C">
        <w:rPr>
          <w:rFonts w:eastAsia="標楷體" w:hint="eastAsia"/>
        </w:rPr>
        <w:t>、</w:t>
      </w:r>
      <w:r w:rsidRPr="001D1C7C">
        <w:rPr>
          <w:rFonts w:eastAsia="標楷體"/>
        </w:rPr>
        <w:t>TPN</w:t>
      </w:r>
      <w:r w:rsidRPr="001D1C7C">
        <w:rPr>
          <w:rFonts w:eastAsia="標楷體" w:hint="eastAsia"/>
        </w:rPr>
        <w:t>、</w:t>
      </w:r>
      <w:r w:rsidRPr="001D1C7C">
        <w:rPr>
          <w:rFonts w:eastAsia="標楷體"/>
        </w:rPr>
        <w:t>OST</w:t>
      </w:r>
      <w:r w:rsidRPr="001D1C7C">
        <w:rPr>
          <w:rFonts w:eastAsia="標楷體" w:hAnsi="標楷體" w:hint="eastAsia"/>
        </w:rPr>
        <w:t>由</w:t>
      </w:r>
      <w:r w:rsidRPr="001D1C7C">
        <w:rPr>
          <w:rFonts w:eastAsia="標楷體" w:hint="eastAsia"/>
        </w:rPr>
        <w:t>總會教會與社會委員會代訓，</w:t>
      </w:r>
      <w:r w:rsidRPr="001D1C7C">
        <w:rPr>
          <w:rFonts w:eastAsia="標楷體"/>
        </w:rPr>
        <w:t>CSF</w:t>
      </w:r>
      <w:r w:rsidRPr="001D1C7C">
        <w:rPr>
          <w:rFonts w:eastAsia="標楷體" w:hint="eastAsia"/>
        </w:rPr>
        <w:t>仍由本會辦理。每</w:t>
      </w:r>
      <w:r w:rsidRPr="001D1C7C">
        <w:rPr>
          <w:rFonts w:eastAsia="標楷體" w:hint="eastAsia"/>
          <w:spacing w:val="-2"/>
        </w:rPr>
        <w:t>梯次有人數限制，報名以</w:t>
      </w:r>
      <w:r w:rsidRPr="001D1C7C">
        <w:rPr>
          <w:rFonts w:eastAsia="標楷體"/>
          <w:spacing w:val="-2"/>
        </w:rPr>
        <w:t>1</w:t>
      </w:r>
      <w:r w:rsidRPr="001D1C7C">
        <w:rPr>
          <w:rFonts w:eastAsia="標楷體" w:hint="eastAsia"/>
          <w:spacing w:val="-2"/>
        </w:rPr>
        <w:t>、</w:t>
      </w:r>
      <w:r w:rsidRPr="001D1C7C">
        <w:rPr>
          <w:rFonts w:eastAsia="標楷體"/>
          <w:spacing w:val="-2"/>
        </w:rPr>
        <w:t>2</w:t>
      </w:r>
      <w:r w:rsidRPr="001D1C7C">
        <w:rPr>
          <w:rFonts w:eastAsia="標楷體" w:hint="eastAsia"/>
          <w:spacing w:val="-2"/>
        </w:rPr>
        <w:t>、</w:t>
      </w:r>
      <w:r w:rsidRPr="001D1C7C">
        <w:rPr>
          <w:rFonts w:eastAsia="標楷體"/>
          <w:spacing w:val="-2"/>
        </w:rPr>
        <w:t>3…</w:t>
      </w:r>
      <w:r w:rsidRPr="001D1C7C">
        <w:rPr>
          <w:rFonts w:eastAsia="標楷體" w:hint="eastAsia"/>
          <w:spacing w:val="-2"/>
        </w:rPr>
        <w:t>填上欲參加梯次之順序，本會照報名收件次序安排各梯報名者。為豐富互動內容，部份課程開放社團人士、牧師報名。</w:t>
      </w:r>
    </w:p>
    <w:p w:rsidR="003404ED" w:rsidRDefault="003404ED" w:rsidP="008B1B3F">
      <w:pPr>
        <w:spacing w:line="240" w:lineRule="atLeast"/>
        <w:ind w:leftChars="438" w:left="1531" w:hangingChars="200" w:hanging="480"/>
        <w:jc w:val="both"/>
        <w:rPr>
          <w:rFonts w:eastAsia="標楷體"/>
        </w:rPr>
      </w:pPr>
      <w:r w:rsidRPr="001D1C7C">
        <w:rPr>
          <w:rFonts w:eastAsia="標楷體"/>
        </w:rPr>
        <w:t>(</w:t>
      </w:r>
      <w:r w:rsidRPr="001D1C7C">
        <w:rPr>
          <w:rFonts w:eastAsia="標楷體" w:hint="eastAsia"/>
        </w:rPr>
        <w:t>六</w:t>
      </w:r>
      <w:r w:rsidRPr="001D1C7C">
        <w:rPr>
          <w:rFonts w:eastAsia="標楷體"/>
        </w:rPr>
        <w:t>)</w:t>
      </w:r>
      <w:r w:rsidRPr="001D1C7C">
        <w:rPr>
          <w:rFonts w:eastAsia="標楷體" w:hint="eastAsia"/>
        </w:rPr>
        <w:t>為使所有參加者能專心接受訓練，請遵守全程參加並住宿且勿攜伴或帶嬰幼兒前來參會，若無法遵守本會恕無法發在職訓練證明。</w:t>
      </w:r>
    </w:p>
    <w:p w:rsidR="003404ED" w:rsidRDefault="003404ED" w:rsidP="008B1B3F">
      <w:pPr>
        <w:spacing w:line="240" w:lineRule="atLeast"/>
        <w:ind w:leftChars="438" w:left="1531" w:hangingChars="200" w:hanging="480"/>
        <w:jc w:val="both"/>
        <w:rPr>
          <w:rFonts w:eastAsia="標楷體"/>
        </w:rPr>
      </w:pPr>
      <w:r w:rsidRPr="001D1C7C">
        <w:rPr>
          <w:rFonts w:eastAsia="標楷體"/>
        </w:rPr>
        <w:t>(</w:t>
      </w:r>
      <w:r w:rsidRPr="001D1C7C">
        <w:rPr>
          <w:rFonts w:eastAsia="標楷體" w:hint="eastAsia"/>
        </w:rPr>
        <w:t>七</w:t>
      </w:r>
      <w:r w:rsidRPr="001D1C7C">
        <w:rPr>
          <w:rFonts w:eastAsia="標楷體"/>
        </w:rPr>
        <w:t>)</w:t>
      </w:r>
      <w:r w:rsidRPr="001D1C7C">
        <w:rPr>
          <w:rFonts w:eastAsia="標楷體" w:hint="eastAsia"/>
        </w:rPr>
        <w:t>在職訓練各項陸續公告請上本會網站查看。網址：</w:t>
      </w:r>
      <w:hyperlink r:id="rId7" w:history="1">
        <w:r w:rsidRPr="00E70F97">
          <w:rPr>
            <w:rStyle w:val="Hyperlink"/>
            <w:rFonts w:eastAsia="標楷體"/>
          </w:rPr>
          <w:t>http://evangel.pct.org.tw</w:t>
        </w:r>
      </w:hyperlink>
      <w:r w:rsidRPr="001D1C7C">
        <w:rPr>
          <w:rFonts w:eastAsia="標楷體" w:hint="eastAsia"/>
        </w:rPr>
        <w:t>。</w:t>
      </w:r>
    </w:p>
    <w:p w:rsidR="003404ED" w:rsidRDefault="003404ED" w:rsidP="008B1B3F">
      <w:pPr>
        <w:spacing w:line="240" w:lineRule="atLeast"/>
        <w:ind w:leftChars="438" w:left="1531" w:hangingChars="200" w:hanging="480"/>
        <w:jc w:val="both"/>
        <w:rPr>
          <w:rFonts w:eastAsia="標楷體"/>
        </w:rPr>
      </w:pPr>
      <w:r w:rsidRPr="001D1C7C">
        <w:rPr>
          <w:rFonts w:eastAsia="標楷體"/>
        </w:rPr>
        <w:t>(</w:t>
      </w:r>
      <w:r w:rsidRPr="001D1C7C">
        <w:rPr>
          <w:rFonts w:eastAsia="標楷體" w:hint="eastAsia"/>
        </w:rPr>
        <w:t>八</w:t>
      </w:r>
      <w:r w:rsidRPr="001D1C7C">
        <w:rPr>
          <w:rFonts w:eastAsia="標楷體"/>
        </w:rPr>
        <w:t>)</w:t>
      </w:r>
      <w:r w:rsidRPr="001D1C7C">
        <w:rPr>
          <w:rFonts w:eastAsia="標楷體" w:hint="eastAsia"/>
        </w:rPr>
        <w:t>因所有課程本會皆</w:t>
      </w:r>
      <w:r>
        <w:rPr>
          <w:rFonts w:eastAsia="標楷體" w:hint="eastAsia"/>
        </w:rPr>
        <w:t>已</w:t>
      </w:r>
      <w:r w:rsidRPr="001D1C7C">
        <w:rPr>
          <w:rFonts w:eastAsia="標楷體" w:hint="eastAsia"/>
        </w:rPr>
        <w:t>補助，故自本年度起，本會不再額外補助支會傳道師報名費。</w:t>
      </w:r>
      <w:r>
        <w:rPr>
          <w:rFonts w:eastAsia="標楷體" w:hint="eastAsia"/>
        </w:rPr>
        <w:t>另支會傳道師之交通費由本會補助，請留票根或以開車公里數申請，請盡量共乘。</w:t>
      </w:r>
    </w:p>
    <w:p w:rsidR="003404ED" w:rsidRDefault="003404ED" w:rsidP="008B1B3F">
      <w:pPr>
        <w:spacing w:line="240" w:lineRule="atLeast"/>
        <w:ind w:leftChars="438" w:left="1531" w:hangingChars="200" w:hanging="480"/>
        <w:jc w:val="both"/>
        <w:rPr>
          <w:rFonts w:eastAsia="標楷體"/>
        </w:rPr>
      </w:pPr>
      <w:r w:rsidRPr="001D1C7C">
        <w:rPr>
          <w:rFonts w:eastAsia="標楷體"/>
        </w:rPr>
        <w:t>(</w:t>
      </w:r>
      <w:r w:rsidRPr="001D1C7C">
        <w:rPr>
          <w:rFonts w:eastAsia="標楷體" w:hint="eastAsia"/>
        </w:rPr>
        <w:t>九</w:t>
      </w:r>
      <w:r w:rsidRPr="001D1C7C">
        <w:rPr>
          <w:rFonts w:eastAsia="標楷體"/>
        </w:rPr>
        <w:t>)</w:t>
      </w:r>
      <w:r w:rsidRPr="001D1C7C">
        <w:rPr>
          <w:rFonts w:eastAsia="標楷體" w:hint="eastAsia"/>
        </w:rPr>
        <w:t>若因梯次額滿而異動，報名費將於完成訓練課程後多退少補。</w:t>
      </w:r>
    </w:p>
    <w:p w:rsidR="003404ED" w:rsidRPr="001D1C7C" w:rsidRDefault="003404ED" w:rsidP="008B1B3F">
      <w:pPr>
        <w:spacing w:line="240" w:lineRule="atLeast"/>
        <w:rPr>
          <w:rFonts w:eastAsia="標楷體"/>
        </w:rPr>
      </w:pPr>
      <w:r w:rsidRPr="001D1C7C">
        <w:rPr>
          <w:rFonts w:eastAsia="標楷體" w:hint="eastAsia"/>
        </w:rPr>
        <w:t>四、報名費說明：</w:t>
      </w:r>
      <w:r w:rsidRPr="001D1C7C">
        <w:rPr>
          <w:rFonts w:eastAsia="標楷體" w:hint="eastAsia"/>
          <w:b/>
          <w:sz w:val="26"/>
          <w:szCs w:val="26"/>
        </w:rPr>
        <w:t>報名費一經繳交恕不退費</w:t>
      </w:r>
      <w:r w:rsidRPr="001D1C7C">
        <w:rPr>
          <w:rFonts w:eastAsia="標楷體" w:hint="eastAsia"/>
        </w:rPr>
        <w:t>，但可換人參加，或保留報名費一年。</w:t>
      </w:r>
    </w:p>
    <w:p w:rsidR="003404ED" w:rsidRPr="001D1C7C" w:rsidRDefault="003404ED" w:rsidP="008B1B3F">
      <w:pPr>
        <w:spacing w:line="240" w:lineRule="atLeast"/>
        <w:rPr>
          <w:rFonts w:ascii="標楷體" w:eastAsia="標楷體" w:hAnsi="標楷體"/>
          <w:szCs w:val="24"/>
        </w:rPr>
      </w:pPr>
      <w:r w:rsidRPr="001D1C7C">
        <w:rPr>
          <w:rFonts w:eastAsia="標楷體" w:hint="eastAsia"/>
        </w:rPr>
        <w:t>五、報名截止日期：</w:t>
      </w:r>
      <w:r w:rsidRPr="001D1C7C">
        <w:rPr>
          <w:rFonts w:ascii="標楷體" w:eastAsia="標楷體" w:hAnsi="標楷體"/>
          <w:szCs w:val="24"/>
        </w:rPr>
        <w:t xml:space="preserve">1.URM </w:t>
      </w:r>
      <w:r w:rsidRPr="001D1C7C">
        <w:rPr>
          <w:rFonts w:ascii="標楷體" w:eastAsia="標楷體" w:hAnsi="標楷體" w:hint="eastAsia"/>
          <w:szCs w:val="24"/>
        </w:rPr>
        <w:t>：第一梯</w:t>
      </w:r>
      <w:r w:rsidRPr="001D1C7C">
        <w:rPr>
          <w:rFonts w:ascii="標楷體" w:eastAsia="標楷體" w:hAnsi="標楷體"/>
          <w:szCs w:val="24"/>
        </w:rPr>
        <w:t xml:space="preserve"> 6/24(</w:t>
      </w:r>
      <w:r w:rsidRPr="001D1C7C">
        <w:rPr>
          <w:rFonts w:ascii="標楷體" w:eastAsia="標楷體" w:hAnsi="標楷體" w:hint="eastAsia"/>
          <w:szCs w:val="24"/>
        </w:rPr>
        <w:t>五</w:t>
      </w:r>
      <w:r w:rsidRPr="001D1C7C">
        <w:rPr>
          <w:rFonts w:ascii="標楷體" w:eastAsia="標楷體" w:hAnsi="標楷體"/>
          <w:szCs w:val="24"/>
        </w:rPr>
        <w:t xml:space="preserve">) </w:t>
      </w:r>
      <w:r w:rsidRPr="001D1C7C">
        <w:rPr>
          <w:rFonts w:ascii="標楷體" w:eastAsia="標楷體" w:hAnsi="標楷體" w:hint="eastAsia"/>
          <w:szCs w:val="24"/>
        </w:rPr>
        <w:t>、第二梯</w:t>
      </w:r>
      <w:r w:rsidRPr="001D1C7C">
        <w:rPr>
          <w:rFonts w:ascii="標楷體" w:eastAsia="標楷體" w:hAnsi="標楷體"/>
          <w:szCs w:val="24"/>
        </w:rPr>
        <w:t xml:space="preserve"> 7/01(</w:t>
      </w:r>
      <w:r w:rsidRPr="001D1C7C">
        <w:rPr>
          <w:rFonts w:ascii="標楷體" w:eastAsia="標楷體" w:hAnsi="標楷體" w:hint="eastAsia"/>
          <w:szCs w:val="24"/>
        </w:rPr>
        <w:t>五</w:t>
      </w:r>
      <w:r w:rsidRPr="001D1C7C">
        <w:rPr>
          <w:rFonts w:ascii="標楷體" w:eastAsia="標楷體" w:hAnsi="標楷體"/>
          <w:szCs w:val="24"/>
        </w:rPr>
        <w:t xml:space="preserve">) </w:t>
      </w:r>
      <w:r w:rsidRPr="001D1C7C">
        <w:rPr>
          <w:rFonts w:ascii="標楷體" w:eastAsia="標楷體" w:hAnsi="標楷體" w:hint="eastAsia"/>
          <w:szCs w:val="24"/>
        </w:rPr>
        <w:t>、第三梯</w:t>
      </w:r>
      <w:r w:rsidRPr="001D1C7C">
        <w:rPr>
          <w:rFonts w:ascii="標楷體" w:eastAsia="標楷體" w:hAnsi="標楷體"/>
          <w:szCs w:val="24"/>
        </w:rPr>
        <w:t>7/29(</w:t>
      </w:r>
      <w:r w:rsidRPr="001D1C7C">
        <w:rPr>
          <w:rFonts w:ascii="標楷體" w:eastAsia="標楷體" w:hAnsi="標楷體" w:hint="eastAsia"/>
          <w:szCs w:val="24"/>
        </w:rPr>
        <w:t>五</w:t>
      </w:r>
      <w:r w:rsidRPr="001D1C7C">
        <w:rPr>
          <w:rFonts w:ascii="標楷體" w:eastAsia="標楷體" w:hAnsi="標楷體"/>
          <w:szCs w:val="24"/>
        </w:rPr>
        <w:t>)</w:t>
      </w:r>
    </w:p>
    <w:p w:rsidR="003404ED" w:rsidRPr="001D1C7C" w:rsidRDefault="003404ED" w:rsidP="008B1B3F">
      <w:pPr>
        <w:pStyle w:val="16pt"/>
        <w:spacing w:line="240" w:lineRule="atLeast"/>
        <w:ind w:firstLineChars="900" w:firstLine="2160"/>
        <w:rPr>
          <w:rFonts w:ascii="標楷體" w:hAnsi="標楷體"/>
          <w:sz w:val="24"/>
          <w:szCs w:val="24"/>
        </w:rPr>
      </w:pPr>
      <w:r w:rsidRPr="001D1C7C">
        <w:rPr>
          <w:rFonts w:ascii="標楷體" w:hAnsi="標楷體"/>
          <w:sz w:val="24"/>
          <w:szCs w:val="24"/>
        </w:rPr>
        <w:t xml:space="preserve">2.TPN </w:t>
      </w:r>
      <w:r w:rsidRPr="001D1C7C">
        <w:rPr>
          <w:rFonts w:ascii="標楷體" w:hAnsi="標楷體" w:hint="eastAsia"/>
          <w:sz w:val="24"/>
          <w:szCs w:val="24"/>
        </w:rPr>
        <w:t>：第一梯</w:t>
      </w:r>
      <w:r w:rsidRPr="001D1C7C">
        <w:rPr>
          <w:rFonts w:ascii="標楷體" w:hAnsi="標楷體"/>
          <w:sz w:val="24"/>
          <w:szCs w:val="24"/>
        </w:rPr>
        <w:t xml:space="preserve"> 9/09(</w:t>
      </w:r>
      <w:r w:rsidRPr="001D1C7C">
        <w:rPr>
          <w:rFonts w:ascii="標楷體" w:hAnsi="標楷體" w:hint="eastAsia"/>
          <w:sz w:val="24"/>
          <w:szCs w:val="24"/>
        </w:rPr>
        <w:t>五</w:t>
      </w:r>
      <w:r w:rsidRPr="001D1C7C">
        <w:rPr>
          <w:rFonts w:ascii="標楷體" w:hAnsi="標楷體"/>
          <w:sz w:val="24"/>
          <w:szCs w:val="24"/>
        </w:rPr>
        <w:t xml:space="preserve">) </w:t>
      </w:r>
      <w:r w:rsidRPr="001D1C7C">
        <w:rPr>
          <w:rFonts w:ascii="標楷體" w:hAnsi="標楷體" w:hint="eastAsia"/>
          <w:sz w:val="24"/>
          <w:szCs w:val="24"/>
        </w:rPr>
        <w:t>、第二梯</w:t>
      </w:r>
      <w:r w:rsidRPr="001D1C7C">
        <w:rPr>
          <w:rFonts w:ascii="標楷體" w:hAnsi="標楷體"/>
          <w:sz w:val="24"/>
          <w:szCs w:val="24"/>
        </w:rPr>
        <w:t xml:space="preserve"> 9/16(</w:t>
      </w:r>
      <w:r w:rsidRPr="001D1C7C">
        <w:rPr>
          <w:rFonts w:ascii="標楷體" w:hAnsi="標楷體" w:hint="eastAsia"/>
          <w:sz w:val="24"/>
          <w:szCs w:val="24"/>
        </w:rPr>
        <w:t>五</w:t>
      </w:r>
      <w:r w:rsidRPr="001D1C7C">
        <w:rPr>
          <w:rFonts w:ascii="標楷體" w:hAnsi="標楷體"/>
          <w:sz w:val="24"/>
          <w:szCs w:val="24"/>
        </w:rPr>
        <w:t>)</w:t>
      </w:r>
    </w:p>
    <w:p w:rsidR="003404ED" w:rsidRPr="001D1C7C" w:rsidRDefault="003404ED" w:rsidP="008B1B3F">
      <w:pPr>
        <w:pStyle w:val="16pt"/>
        <w:spacing w:line="240" w:lineRule="atLeast"/>
        <w:ind w:firstLineChars="900" w:firstLine="2160"/>
        <w:rPr>
          <w:rFonts w:ascii="標楷體" w:hAnsi="標楷體"/>
          <w:sz w:val="24"/>
          <w:szCs w:val="24"/>
        </w:rPr>
      </w:pPr>
      <w:r w:rsidRPr="001D1C7C">
        <w:rPr>
          <w:rFonts w:ascii="標楷體" w:hAnsi="標楷體"/>
          <w:sz w:val="24"/>
          <w:szCs w:val="24"/>
        </w:rPr>
        <w:t xml:space="preserve">3.OST </w:t>
      </w:r>
      <w:r w:rsidRPr="001D1C7C">
        <w:rPr>
          <w:rFonts w:ascii="標楷體" w:hAnsi="標楷體" w:hint="eastAsia"/>
          <w:sz w:val="24"/>
          <w:szCs w:val="24"/>
        </w:rPr>
        <w:t>：第一梯</w:t>
      </w:r>
      <w:r w:rsidRPr="001D1C7C">
        <w:rPr>
          <w:rFonts w:ascii="標楷體" w:hAnsi="標楷體"/>
          <w:sz w:val="24"/>
          <w:szCs w:val="24"/>
        </w:rPr>
        <w:t xml:space="preserve"> 9/09(</w:t>
      </w:r>
      <w:r w:rsidRPr="001D1C7C">
        <w:rPr>
          <w:rFonts w:ascii="標楷體" w:hAnsi="標楷體" w:hint="eastAsia"/>
          <w:sz w:val="24"/>
          <w:szCs w:val="24"/>
        </w:rPr>
        <w:t>五</w:t>
      </w:r>
      <w:r w:rsidRPr="001D1C7C">
        <w:rPr>
          <w:rFonts w:ascii="標楷體" w:hAnsi="標楷體"/>
          <w:sz w:val="24"/>
          <w:szCs w:val="24"/>
        </w:rPr>
        <w:t xml:space="preserve">) </w:t>
      </w:r>
      <w:r w:rsidRPr="001D1C7C">
        <w:rPr>
          <w:rFonts w:ascii="標楷體" w:hAnsi="標楷體" w:hint="eastAsia"/>
          <w:sz w:val="24"/>
          <w:szCs w:val="24"/>
        </w:rPr>
        <w:t>、第二梯</w:t>
      </w:r>
      <w:r w:rsidRPr="001D1C7C">
        <w:rPr>
          <w:rFonts w:ascii="標楷體" w:hAnsi="標楷體"/>
          <w:sz w:val="24"/>
          <w:szCs w:val="24"/>
        </w:rPr>
        <w:t xml:space="preserve"> 9/16(</w:t>
      </w:r>
      <w:r w:rsidRPr="001D1C7C">
        <w:rPr>
          <w:rFonts w:ascii="標楷體" w:hAnsi="標楷體" w:hint="eastAsia"/>
          <w:sz w:val="24"/>
          <w:szCs w:val="24"/>
        </w:rPr>
        <w:t>五</w:t>
      </w:r>
      <w:r w:rsidRPr="001D1C7C">
        <w:rPr>
          <w:rFonts w:ascii="標楷體" w:hAnsi="標楷體"/>
          <w:sz w:val="24"/>
          <w:szCs w:val="24"/>
        </w:rPr>
        <w:t>)</w:t>
      </w:r>
    </w:p>
    <w:p w:rsidR="003404ED" w:rsidRDefault="003404ED" w:rsidP="008B1B3F">
      <w:pPr>
        <w:pStyle w:val="16pt"/>
        <w:spacing w:line="240" w:lineRule="atLeast"/>
        <w:ind w:firstLineChars="900" w:firstLine="2160"/>
        <w:rPr>
          <w:rFonts w:ascii="標楷體"/>
          <w:sz w:val="24"/>
          <w:szCs w:val="24"/>
        </w:rPr>
      </w:pPr>
      <w:r w:rsidRPr="001D1C7C">
        <w:rPr>
          <w:rFonts w:ascii="標楷體" w:hAnsi="標楷體"/>
          <w:sz w:val="24"/>
          <w:szCs w:val="24"/>
        </w:rPr>
        <w:t xml:space="preserve">4.CSF </w:t>
      </w:r>
      <w:r w:rsidRPr="001D1C7C">
        <w:rPr>
          <w:rFonts w:ascii="標楷體" w:hAnsi="標楷體" w:hint="eastAsia"/>
          <w:sz w:val="24"/>
          <w:szCs w:val="24"/>
        </w:rPr>
        <w:t>：第一梯</w:t>
      </w:r>
      <w:r w:rsidRPr="001D1C7C">
        <w:rPr>
          <w:rFonts w:ascii="標楷體" w:hAnsi="標楷體"/>
          <w:sz w:val="24"/>
          <w:szCs w:val="24"/>
        </w:rPr>
        <w:t xml:space="preserve"> 9/23(</w:t>
      </w:r>
      <w:r w:rsidRPr="001D1C7C">
        <w:rPr>
          <w:rFonts w:ascii="標楷體" w:hAnsi="標楷體" w:hint="eastAsia"/>
          <w:sz w:val="24"/>
          <w:szCs w:val="24"/>
        </w:rPr>
        <w:t>五</w:t>
      </w:r>
      <w:r w:rsidRPr="001D1C7C">
        <w:rPr>
          <w:rFonts w:ascii="標楷體" w:hAnsi="標楷體"/>
          <w:sz w:val="24"/>
          <w:szCs w:val="24"/>
        </w:rPr>
        <w:t xml:space="preserve">) </w:t>
      </w:r>
      <w:r w:rsidRPr="001D1C7C">
        <w:rPr>
          <w:rFonts w:ascii="標楷體" w:hAnsi="標楷體" w:hint="eastAsia"/>
          <w:sz w:val="24"/>
          <w:szCs w:val="24"/>
        </w:rPr>
        <w:t>、第二梯</w:t>
      </w:r>
      <w:r w:rsidRPr="001D1C7C">
        <w:rPr>
          <w:rFonts w:ascii="標楷體" w:hAnsi="標楷體"/>
          <w:sz w:val="24"/>
          <w:szCs w:val="24"/>
        </w:rPr>
        <w:t>10/21(</w:t>
      </w:r>
      <w:r w:rsidRPr="001D1C7C">
        <w:rPr>
          <w:rFonts w:ascii="標楷體" w:hAnsi="標楷體" w:hint="eastAsia"/>
          <w:sz w:val="24"/>
          <w:szCs w:val="24"/>
        </w:rPr>
        <w:t>五</w:t>
      </w:r>
      <w:r w:rsidRPr="001D1C7C">
        <w:rPr>
          <w:rFonts w:ascii="標楷體" w:hAnsi="標楷體"/>
          <w:sz w:val="24"/>
          <w:szCs w:val="24"/>
        </w:rPr>
        <w:t>)</w:t>
      </w:r>
    </w:p>
    <w:p w:rsidR="003404ED" w:rsidRPr="005F7CEF" w:rsidRDefault="003404ED" w:rsidP="008B1B3F">
      <w:pPr>
        <w:pStyle w:val="16pt"/>
        <w:spacing w:line="240" w:lineRule="atLeast"/>
        <w:rPr>
          <w:rFonts w:ascii="標楷體"/>
          <w:sz w:val="24"/>
          <w:szCs w:val="24"/>
        </w:rPr>
      </w:pPr>
      <w:r w:rsidRPr="001D1C7C">
        <w:rPr>
          <w:rFonts w:hint="eastAsia"/>
        </w:rPr>
        <w:t>六、報名方式：劃</w:t>
      </w:r>
      <w:r w:rsidRPr="001D1C7C">
        <w:rPr>
          <w:rFonts w:hint="eastAsia"/>
          <w:spacing w:val="-1"/>
        </w:rPr>
        <w:t>撥傳真報名，劃撥單詳細填寫寄款人通訊處，通訊欄：</w:t>
      </w:r>
      <w:r w:rsidRPr="001D1C7C">
        <w:rPr>
          <w:spacing w:val="-1"/>
          <w:u w:val="single"/>
        </w:rPr>
        <w:t xml:space="preserve">   </w:t>
      </w:r>
      <w:r w:rsidRPr="001D1C7C">
        <w:rPr>
          <w:rFonts w:hint="eastAsia"/>
          <w:b/>
          <w:spacing w:val="-1"/>
          <w:u w:val="single"/>
        </w:rPr>
        <w:t>中會</w:t>
      </w:r>
      <w:r w:rsidRPr="001D1C7C">
        <w:rPr>
          <w:spacing w:val="-1"/>
          <w:u w:val="single"/>
        </w:rPr>
        <w:t xml:space="preserve">   </w:t>
      </w:r>
      <w:r w:rsidRPr="001D1C7C">
        <w:rPr>
          <w:rFonts w:hint="eastAsia"/>
          <w:b/>
          <w:spacing w:val="-1"/>
          <w:u w:val="single"/>
        </w:rPr>
        <w:t>教會</w:t>
      </w:r>
      <w:r w:rsidRPr="001D1C7C">
        <w:rPr>
          <w:b/>
          <w:spacing w:val="-1"/>
          <w:u w:val="single"/>
        </w:rPr>
        <w:t>(</w:t>
      </w:r>
      <w:r w:rsidRPr="001D1C7C">
        <w:rPr>
          <w:rFonts w:hint="eastAsia"/>
          <w:b/>
          <w:spacing w:val="-1"/>
          <w:u w:val="single"/>
        </w:rPr>
        <w:t>姓</w:t>
      </w:r>
      <w:r w:rsidRPr="001D1C7C">
        <w:rPr>
          <w:rFonts w:hint="eastAsia"/>
          <w:b/>
          <w:u w:val="single"/>
        </w:rPr>
        <w:t>名</w:t>
      </w:r>
      <w:r w:rsidRPr="001D1C7C">
        <w:rPr>
          <w:b/>
          <w:u w:val="single"/>
        </w:rPr>
        <w:t>)</w:t>
      </w:r>
      <w:r w:rsidRPr="001D1C7C">
        <w:rPr>
          <w:rFonts w:hint="eastAsia"/>
          <w:b/>
          <w:u w:val="single"/>
        </w:rPr>
        <w:t>傳道師在職訓練報名</w:t>
      </w:r>
      <w:r w:rsidRPr="001D1C7C">
        <w:rPr>
          <w:rFonts w:hAnsi="標楷體" w:hint="eastAsia"/>
        </w:rPr>
        <w:t>，以利財務室寄發繳費憑單；</w:t>
      </w:r>
      <w:r w:rsidRPr="001D1C7C">
        <w:rPr>
          <w:rFonts w:hint="eastAsia"/>
        </w:rPr>
        <w:t>正楷詳填報名表，夫婦若報同梯次請備註，並附上劃撥單收據傳真報名。</w:t>
      </w:r>
      <w:r w:rsidRPr="001D1C7C">
        <w:rPr>
          <w:rFonts w:hAnsi="標楷體" w:hint="eastAsia"/>
        </w:rPr>
        <w:t>傳真後請來電確認本會收到。</w:t>
      </w:r>
      <w:bookmarkStart w:id="0" w:name="_GoBack"/>
      <w:bookmarkEnd w:id="0"/>
      <w:r w:rsidRPr="001D1C7C">
        <w:rPr>
          <w:rFonts w:hint="eastAsia"/>
        </w:rPr>
        <w:t>劃撥帳號：</w:t>
      </w:r>
      <w:r w:rsidRPr="001D1C7C">
        <w:rPr>
          <w:b/>
          <w:u w:val="single"/>
        </w:rPr>
        <w:t>1956-6285</w:t>
      </w:r>
      <w:r w:rsidRPr="001D1C7C">
        <w:rPr>
          <w:rFonts w:hint="eastAsia"/>
        </w:rPr>
        <w:t>，戶名：</w:t>
      </w:r>
      <w:r w:rsidRPr="001D1C7C">
        <w:rPr>
          <w:rFonts w:hint="eastAsia"/>
          <w:b/>
          <w:u w:val="single"/>
        </w:rPr>
        <w:t>財團法人台灣基督長老教會宣教基金會</w:t>
      </w:r>
    </w:p>
    <w:p w:rsidR="003404ED" w:rsidRPr="00A411BA" w:rsidRDefault="003404ED" w:rsidP="008B1B3F">
      <w:pPr>
        <w:spacing w:line="240" w:lineRule="atLeast"/>
        <w:ind w:left="1680" w:hangingChars="700" w:hanging="1680"/>
        <w:jc w:val="both"/>
        <w:rPr>
          <w:rFonts w:eastAsia="標楷體"/>
        </w:rPr>
      </w:pPr>
      <w:r w:rsidRPr="001D1C7C">
        <w:rPr>
          <w:rFonts w:eastAsia="標楷體" w:hint="eastAsia"/>
        </w:rPr>
        <w:t>七、注意事項：個人的聖經、記事本、沐浴用品、毛巾、環保杯筷、藥品、衣物</w:t>
      </w:r>
      <w:r w:rsidRPr="001D1C7C">
        <w:rPr>
          <w:rFonts w:eastAsia="標楷體"/>
        </w:rPr>
        <w:t>……</w:t>
      </w:r>
      <w:r w:rsidRPr="001D1C7C">
        <w:rPr>
          <w:rFonts w:eastAsia="標楷體" w:hint="eastAsia"/>
        </w:rPr>
        <w:t>等；</w:t>
      </w:r>
      <w:r w:rsidRPr="001D1C7C">
        <w:rPr>
          <w:rFonts w:eastAsia="標楷體"/>
        </w:rPr>
        <w:br/>
      </w:r>
      <w:r w:rsidRPr="001D1C7C">
        <w:rPr>
          <w:rFonts w:eastAsia="標楷體" w:hint="eastAsia"/>
        </w:rPr>
        <w:t>為響應環保，本會舉辦之所有活動皆無提供紙杯</w:t>
      </w:r>
    </w:p>
    <w:p w:rsidR="003404ED" w:rsidRPr="00A411BA" w:rsidRDefault="003404ED" w:rsidP="008B1B3F">
      <w:pPr>
        <w:spacing w:line="240" w:lineRule="atLeast"/>
        <w:ind w:left="3080" w:hangingChars="700" w:hanging="3080"/>
        <w:jc w:val="both"/>
        <w:rPr>
          <w:rFonts w:eastAsia="標楷體"/>
        </w:rPr>
      </w:pPr>
      <w:r>
        <w:rPr>
          <w:rFonts w:eastAsia="華康特粗楷體"/>
          <w:sz w:val="44"/>
          <w:szCs w:val="44"/>
        </w:rPr>
        <w:t xml:space="preserve">                               </w:t>
      </w:r>
      <w:r w:rsidRPr="00A411BA">
        <w:rPr>
          <w:rFonts w:eastAsia="華康特粗楷體" w:hint="eastAsia"/>
          <w:sz w:val="44"/>
          <w:szCs w:val="44"/>
        </w:rPr>
        <w:t>主委</w:t>
      </w:r>
      <w:r w:rsidRPr="00A411BA">
        <w:rPr>
          <w:rFonts w:eastAsia="華康行書體"/>
          <w:b/>
          <w:sz w:val="44"/>
          <w:szCs w:val="44"/>
        </w:rPr>
        <w:t xml:space="preserve"> </w:t>
      </w:r>
      <w:r w:rsidRPr="00A411BA">
        <w:rPr>
          <w:rFonts w:eastAsia="華康行書體" w:hint="eastAsia"/>
          <w:b/>
          <w:sz w:val="44"/>
          <w:szCs w:val="44"/>
        </w:rPr>
        <w:t>徐信得</w:t>
      </w:r>
    </w:p>
    <w:p w:rsidR="003404ED" w:rsidRPr="001D1C7C" w:rsidRDefault="003404ED" w:rsidP="008B1B3F">
      <w:pPr>
        <w:snapToGrid w:val="0"/>
        <w:spacing w:line="240" w:lineRule="atLeast"/>
        <w:jc w:val="center"/>
        <w:rPr>
          <w:rFonts w:eastAsia="華康正顏楷體W5"/>
          <w:sz w:val="28"/>
          <w:szCs w:val="28"/>
        </w:rPr>
      </w:pPr>
      <w:r w:rsidRPr="001D1C7C">
        <w:br w:type="page"/>
      </w:r>
      <w:r w:rsidRPr="001D1C7C">
        <w:rPr>
          <w:rFonts w:eastAsia="華康正顏楷體W5" w:hint="eastAsia"/>
          <w:sz w:val="28"/>
          <w:szCs w:val="28"/>
        </w:rPr>
        <w:t>傳道師在職訓練</w:t>
      </w:r>
      <w:r w:rsidRPr="001D1C7C">
        <w:rPr>
          <w:rFonts w:eastAsia="華康正顏楷體W5"/>
          <w:sz w:val="28"/>
          <w:szCs w:val="28"/>
        </w:rPr>
        <w:t xml:space="preserve">  </w:t>
      </w:r>
      <w:r>
        <w:rPr>
          <w:rFonts w:eastAsia="華康正顏楷體W5" w:hint="eastAsia"/>
          <w:sz w:val="28"/>
          <w:szCs w:val="28"/>
        </w:rPr>
        <w:t>四</w:t>
      </w:r>
      <w:r w:rsidRPr="001D1C7C">
        <w:rPr>
          <w:rFonts w:eastAsia="華康正顏楷體W5" w:hint="eastAsia"/>
          <w:sz w:val="28"/>
          <w:szCs w:val="28"/>
        </w:rPr>
        <w:t>項課程簡介</w:t>
      </w:r>
    </w:p>
    <w:p w:rsidR="003404ED" w:rsidRPr="001D1C7C" w:rsidRDefault="003404ED" w:rsidP="008B1B3F">
      <w:pPr>
        <w:widowControl/>
        <w:spacing w:beforeLines="100"/>
        <w:rPr>
          <w:rFonts w:ascii="Arial" w:eastAsia="華康中圓體" w:hAnsi="Arial" w:cs="Arial"/>
          <w:b/>
          <w:spacing w:val="-4"/>
          <w:sz w:val="26"/>
          <w:szCs w:val="26"/>
        </w:rPr>
      </w:pPr>
      <w:r w:rsidRPr="001D1C7C">
        <w:rPr>
          <w:rFonts w:ascii="Arial" w:eastAsia="華康中圓體" w:hAnsi="Arial" w:cs="Arial"/>
          <w:b/>
          <w:spacing w:val="-4"/>
          <w:sz w:val="26"/>
          <w:szCs w:val="26"/>
        </w:rPr>
        <w:t>URM</w:t>
      </w:r>
      <w:r w:rsidRPr="001D1C7C">
        <w:rPr>
          <w:rFonts w:ascii="Arial" w:eastAsia="華康中圓體" w:hAnsi="Arial" w:cs="Arial" w:hint="eastAsia"/>
          <w:b/>
          <w:spacing w:val="-4"/>
          <w:sz w:val="26"/>
          <w:szCs w:val="26"/>
        </w:rPr>
        <w:t>（</w:t>
      </w:r>
      <w:r w:rsidRPr="001D1C7C">
        <w:rPr>
          <w:rFonts w:ascii="Arial" w:eastAsia="華康中圓體" w:hAnsi="Arial" w:cs="Arial"/>
          <w:b/>
          <w:spacing w:val="-4"/>
          <w:sz w:val="26"/>
          <w:szCs w:val="26"/>
        </w:rPr>
        <w:t>Urban Rural Movement</w:t>
      </w:r>
      <w:r w:rsidRPr="001D1C7C">
        <w:rPr>
          <w:rFonts w:ascii="Arial" w:eastAsia="華康中圓體" w:hAnsi="Arial" w:cs="Arial" w:hint="eastAsia"/>
          <w:b/>
          <w:spacing w:val="-4"/>
          <w:sz w:val="26"/>
          <w:szCs w:val="26"/>
        </w:rPr>
        <w:t>）城鄉宣教運動</w:t>
      </w:r>
    </w:p>
    <w:p w:rsidR="003404ED" w:rsidRPr="001D1C7C" w:rsidRDefault="003404ED" w:rsidP="008B1B3F">
      <w:pPr>
        <w:spacing w:line="320" w:lineRule="exact"/>
        <w:ind w:left="240" w:hangingChars="100" w:hanging="240"/>
        <w:rPr>
          <w:rStyle w:val="style41"/>
          <w:rFonts w:eastAsia="標楷體" w:cs="Arial"/>
          <w:color w:val="auto"/>
          <w:sz w:val="24"/>
          <w:szCs w:val="24"/>
        </w:rPr>
      </w:pPr>
      <w:r w:rsidRPr="001D1C7C">
        <w:rPr>
          <w:rFonts w:eastAsia="標楷體" w:hAnsi="標楷體" w:hint="eastAsia"/>
          <w:szCs w:val="24"/>
        </w:rPr>
        <w:t>◎</w:t>
      </w:r>
      <w:r w:rsidRPr="001D1C7C">
        <w:rPr>
          <w:rStyle w:val="style41"/>
          <w:rFonts w:eastAsia="標楷體" w:hAnsi="標楷體" w:cs="Arial" w:hint="eastAsia"/>
          <w:color w:val="auto"/>
          <w:sz w:val="24"/>
          <w:szCs w:val="24"/>
        </w:rPr>
        <w:t>這是一套以愛與公義為原則，非暴力為手段，組織人民爭取權力的訓練工具。</w:t>
      </w:r>
    </w:p>
    <w:p w:rsidR="003404ED" w:rsidRPr="001D1C7C" w:rsidRDefault="003404ED" w:rsidP="008B1B3F">
      <w:pPr>
        <w:spacing w:line="320" w:lineRule="exact"/>
        <w:ind w:left="240" w:hangingChars="100" w:hanging="240"/>
        <w:rPr>
          <w:rStyle w:val="Strong"/>
          <w:rFonts w:ascii="標楷體" w:eastAsia="標楷體" w:hAnsi="標楷體"/>
          <w:bCs/>
        </w:rPr>
      </w:pPr>
      <w:r w:rsidRPr="001D1C7C">
        <w:rPr>
          <w:rStyle w:val="Strong"/>
          <w:rFonts w:eastAsia="標楷體" w:hAnsi="標楷體" w:hint="eastAsia"/>
          <w:b w:val="0"/>
          <w:bCs/>
        </w:rPr>
        <w:t>◎</w:t>
      </w:r>
      <w:r w:rsidRPr="001D1C7C">
        <w:rPr>
          <w:rStyle w:val="Strong"/>
          <w:rFonts w:ascii="標楷體" w:eastAsia="標楷體" w:hAnsi="標楷體" w:hint="eastAsia"/>
          <w:b w:val="0"/>
          <w:bCs/>
        </w:rPr>
        <w:t>參與者可學到：</w:t>
      </w:r>
    </w:p>
    <w:p w:rsidR="003404ED" w:rsidRPr="001D1C7C" w:rsidRDefault="003404ED" w:rsidP="008B1B3F">
      <w:pPr>
        <w:spacing w:line="320" w:lineRule="exact"/>
        <w:ind w:leftChars="100" w:left="240"/>
        <w:rPr>
          <w:rFonts w:ascii="標楷體" w:eastAsia="標楷體" w:hAnsi="標楷體"/>
        </w:rPr>
      </w:pPr>
      <w:r w:rsidRPr="001D1C7C">
        <w:rPr>
          <w:rFonts w:ascii="標楷體" w:eastAsia="標楷體" w:hAnsi="標楷體" w:hint="eastAsia"/>
        </w:rPr>
        <w:t>一、學習一套解決問題的工具。</w:t>
      </w:r>
    </w:p>
    <w:p w:rsidR="003404ED" w:rsidRPr="001D1C7C" w:rsidRDefault="003404ED" w:rsidP="008B1B3F">
      <w:pPr>
        <w:spacing w:line="320" w:lineRule="exact"/>
        <w:ind w:leftChars="300" w:left="720"/>
        <w:rPr>
          <w:rFonts w:ascii="標楷體" w:eastAsia="標楷體" w:hAnsi="標楷體"/>
        </w:rPr>
      </w:pPr>
      <w:r w:rsidRPr="001D1C7C">
        <w:rPr>
          <w:rFonts w:ascii="標楷體" w:eastAsia="標楷體" w:hAnsi="標楷體" w:hint="eastAsia"/>
        </w:rPr>
        <w:t>這套工具包含四個部份：</w:t>
      </w:r>
    </w:p>
    <w:p w:rsidR="003404ED" w:rsidRPr="001D1C7C" w:rsidRDefault="003404ED" w:rsidP="008B1B3F">
      <w:pPr>
        <w:spacing w:line="320" w:lineRule="exact"/>
        <w:ind w:leftChars="400" w:left="960"/>
        <w:rPr>
          <w:rFonts w:ascii="標楷體" w:eastAsia="標楷體" w:hAnsi="標楷體"/>
        </w:rPr>
      </w:pPr>
      <w:r w:rsidRPr="001D1C7C">
        <w:rPr>
          <w:rFonts w:ascii="標楷體" w:eastAsia="標楷體" w:hAnsi="標楷體"/>
        </w:rPr>
        <w:t>1.</w:t>
      </w:r>
      <w:r w:rsidRPr="001D1C7C">
        <w:rPr>
          <w:rFonts w:ascii="標楷體" w:eastAsia="標楷體" w:hAnsi="標楷體" w:hint="eastAsia"/>
        </w:rPr>
        <w:t>事題分析模型。</w:t>
      </w:r>
    </w:p>
    <w:p w:rsidR="003404ED" w:rsidRPr="001D1C7C" w:rsidRDefault="003404ED" w:rsidP="008B1B3F">
      <w:pPr>
        <w:spacing w:line="320" w:lineRule="exact"/>
        <w:ind w:leftChars="400" w:left="960"/>
        <w:rPr>
          <w:rFonts w:ascii="標楷體" w:eastAsia="標楷體" w:hAnsi="標楷體"/>
        </w:rPr>
      </w:pPr>
      <w:r w:rsidRPr="001D1C7C">
        <w:rPr>
          <w:rFonts w:ascii="標楷體" w:eastAsia="標楷體" w:hAnsi="標楷體"/>
        </w:rPr>
        <w:t>2.</w:t>
      </w:r>
      <w:r w:rsidRPr="001D1C7C">
        <w:rPr>
          <w:rFonts w:ascii="標楷體" w:eastAsia="標楷體" w:hAnsi="標楷體" w:hint="eastAsia"/>
        </w:rPr>
        <w:t>理念價值觀反省過程及步驟。</w:t>
      </w:r>
    </w:p>
    <w:p w:rsidR="003404ED" w:rsidRPr="001D1C7C" w:rsidRDefault="003404ED" w:rsidP="008B1B3F">
      <w:pPr>
        <w:spacing w:line="320" w:lineRule="exact"/>
        <w:ind w:leftChars="400" w:left="960"/>
        <w:rPr>
          <w:rFonts w:ascii="標楷體" w:eastAsia="標楷體" w:hAnsi="標楷體"/>
        </w:rPr>
      </w:pPr>
      <w:r w:rsidRPr="001D1C7C">
        <w:rPr>
          <w:rFonts w:ascii="標楷體" w:eastAsia="標楷體" w:hAnsi="標楷體"/>
        </w:rPr>
        <w:t>3.</w:t>
      </w:r>
      <w:r w:rsidRPr="001D1C7C">
        <w:rPr>
          <w:rFonts w:ascii="標楷體" w:eastAsia="標楷體" w:hAnsi="標楷體" w:hint="eastAsia"/>
        </w:rPr>
        <w:t>策略計劃模型。</w:t>
      </w:r>
    </w:p>
    <w:p w:rsidR="003404ED" w:rsidRPr="001D1C7C" w:rsidRDefault="003404ED" w:rsidP="008B1B3F">
      <w:pPr>
        <w:spacing w:line="320" w:lineRule="exact"/>
        <w:ind w:leftChars="400" w:left="960"/>
        <w:rPr>
          <w:rFonts w:ascii="標楷體" w:eastAsia="標楷體" w:hAnsi="標楷體"/>
        </w:rPr>
      </w:pPr>
      <w:r w:rsidRPr="001D1C7C">
        <w:rPr>
          <w:rFonts w:ascii="標楷體" w:eastAsia="標楷體" w:hAnsi="標楷體"/>
        </w:rPr>
        <w:t>4.</w:t>
      </w:r>
      <w:r w:rsidRPr="001D1C7C">
        <w:rPr>
          <w:rFonts w:ascii="標楷體" w:eastAsia="標楷體" w:hAnsi="標楷體" w:hint="eastAsia"/>
        </w:rPr>
        <w:t>行動計劃。</w:t>
      </w:r>
    </w:p>
    <w:p w:rsidR="003404ED" w:rsidRPr="001D1C7C" w:rsidRDefault="003404ED" w:rsidP="008B1B3F">
      <w:pPr>
        <w:spacing w:line="320" w:lineRule="exact"/>
        <w:ind w:leftChars="100" w:left="240"/>
        <w:rPr>
          <w:rFonts w:ascii="標楷體" w:eastAsia="標楷體" w:hAnsi="標楷體"/>
        </w:rPr>
      </w:pPr>
      <w:r w:rsidRPr="001D1C7C">
        <w:rPr>
          <w:rFonts w:ascii="標楷體" w:eastAsia="標楷體" w:hAnsi="標楷體" w:hint="eastAsia"/>
        </w:rPr>
        <w:t>二、透過與組員分享互動，學習社會（區）組織工作運作方式。</w:t>
      </w:r>
    </w:p>
    <w:p w:rsidR="003404ED" w:rsidRPr="001D1C7C" w:rsidRDefault="003404ED" w:rsidP="008B1B3F">
      <w:pPr>
        <w:spacing w:line="320" w:lineRule="exact"/>
        <w:ind w:leftChars="100" w:left="240"/>
        <w:rPr>
          <w:rFonts w:ascii="標楷體" w:eastAsia="標楷體" w:hAnsi="標楷體"/>
        </w:rPr>
      </w:pPr>
      <w:r w:rsidRPr="001D1C7C">
        <w:rPr>
          <w:rFonts w:ascii="標楷體" w:eastAsia="標楷體" w:hAnsi="標楷體" w:hint="eastAsia"/>
        </w:rPr>
        <w:t>三、透過團體動力活動學習組織工作技術。</w:t>
      </w:r>
    </w:p>
    <w:p w:rsidR="003404ED" w:rsidRPr="001D1C7C" w:rsidRDefault="003404ED" w:rsidP="008B1B3F">
      <w:pPr>
        <w:spacing w:line="320" w:lineRule="exact"/>
        <w:ind w:leftChars="100" w:left="240"/>
        <w:rPr>
          <w:rFonts w:ascii="標楷體" w:eastAsia="標楷體" w:hAnsi="標楷體"/>
        </w:rPr>
      </w:pPr>
      <w:r w:rsidRPr="001D1C7C">
        <w:rPr>
          <w:rFonts w:ascii="標楷體" w:eastAsia="標楷體" w:hAnsi="標楷體" w:hint="eastAsia"/>
        </w:rPr>
        <w:t>四、透過社區訪視瞭解社區組織工作運作模式。</w:t>
      </w:r>
    </w:p>
    <w:p w:rsidR="003404ED" w:rsidRPr="001D1C7C" w:rsidRDefault="003404ED" w:rsidP="008B1B3F">
      <w:pPr>
        <w:widowControl/>
        <w:spacing w:beforeLines="50"/>
        <w:rPr>
          <w:rFonts w:ascii="Arial" w:eastAsia="華康中圓體" w:hAnsi="Arial" w:cs="Arial"/>
          <w:b/>
          <w:spacing w:val="-4"/>
          <w:sz w:val="26"/>
          <w:szCs w:val="26"/>
        </w:rPr>
      </w:pPr>
      <w:r w:rsidRPr="001D1C7C">
        <w:rPr>
          <w:rFonts w:ascii="Arial" w:eastAsia="華康中圓體" w:hAnsi="Arial" w:cs="Arial"/>
          <w:b/>
          <w:spacing w:val="-4"/>
          <w:sz w:val="26"/>
          <w:szCs w:val="26"/>
        </w:rPr>
        <w:t>TPN</w:t>
      </w:r>
      <w:r w:rsidRPr="001D1C7C">
        <w:rPr>
          <w:rFonts w:ascii="Arial" w:eastAsia="華康中圓體" w:hAnsi="Arial" w:cs="Arial" w:hint="eastAsia"/>
          <w:b/>
          <w:spacing w:val="-4"/>
          <w:sz w:val="26"/>
          <w:szCs w:val="26"/>
        </w:rPr>
        <w:t>（</w:t>
      </w:r>
      <w:r w:rsidRPr="001D1C7C">
        <w:rPr>
          <w:rFonts w:ascii="Arial" w:eastAsia="華康中圓體" w:hAnsi="Arial" w:cs="Arial"/>
          <w:b/>
          <w:spacing w:val="-4"/>
          <w:sz w:val="26"/>
          <w:szCs w:val="26"/>
        </w:rPr>
        <w:t>Third Party Neutral</w:t>
      </w:r>
      <w:r w:rsidRPr="001D1C7C">
        <w:rPr>
          <w:rFonts w:ascii="Arial" w:eastAsia="華康中圓體" w:hAnsi="Arial" w:cs="Arial" w:hint="eastAsia"/>
          <w:b/>
          <w:spacing w:val="-4"/>
          <w:sz w:val="26"/>
          <w:szCs w:val="26"/>
        </w:rPr>
        <w:t>）中性第三者</w:t>
      </w:r>
    </w:p>
    <w:p w:rsidR="003404ED" w:rsidRPr="001D1C7C" w:rsidRDefault="003404ED" w:rsidP="008B1B3F">
      <w:pPr>
        <w:spacing w:line="320" w:lineRule="exact"/>
        <w:ind w:left="240" w:hangingChars="100" w:hanging="240"/>
        <w:rPr>
          <w:rFonts w:eastAsia="標楷體"/>
          <w:szCs w:val="24"/>
        </w:rPr>
      </w:pPr>
      <w:r w:rsidRPr="001D1C7C">
        <w:rPr>
          <w:rFonts w:eastAsia="標楷體" w:hAnsi="標楷體" w:hint="eastAsia"/>
          <w:szCs w:val="24"/>
        </w:rPr>
        <w:t>◎</w:t>
      </w:r>
      <w:r w:rsidRPr="001D1C7C">
        <w:rPr>
          <w:rStyle w:val="style41"/>
          <w:rFonts w:eastAsia="標楷體" w:hAnsi="標楷體" w:cs="Arial" w:hint="eastAsia"/>
          <w:color w:val="auto"/>
          <w:sz w:val="24"/>
          <w:szCs w:val="24"/>
        </w:rPr>
        <w:t>這是一套改變態度、增強說服力與溝通的新技巧，可由內而外改變態度，由點、線到圓建立群體。</w:t>
      </w:r>
    </w:p>
    <w:p w:rsidR="003404ED" w:rsidRPr="001D1C7C" w:rsidRDefault="003404ED" w:rsidP="008B1B3F">
      <w:pPr>
        <w:spacing w:line="320" w:lineRule="exact"/>
        <w:ind w:left="240" w:hangingChars="100" w:hanging="240"/>
        <w:rPr>
          <w:rStyle w:val="Strong"/>
          <w:rFonts w:eastAsia="標楷體" w:hAnsi="標楷體"/>
          <w:b w:val="0"/>
          <w:bCs/>
        </w:rPr>
      </w:pPr>
      <w:r w:rsidRPr="001D1C7C">
        <w:rPr>
          <w:rStyle w:val="Strong"/>
          <w:rFonts w:eastAsia="標楷體" w:hAnsi="標楷體" w:hint="eastAsia"/>
          <w:b w:val="0"/>
          <w:bCs/>
        </w:rPr>
        <w:t>◎參與者可學到：</w:t>
      </w:r>
    </w:p>
    <w:p w:rsidR="003404ED" w:rsidRPr="001D1C7C" w:rsidRDefault="003404ED" w:rsidP="008B1B3F">
      <w:pPr>
        <w:spacing w:line="320" w:lineRule="exact"/>
        <w:ind w:left="238"/>
        <w:rPr>
          <w:rFonts w:eastAsia="標楷體"/>
        </w:rPr>
      </w:pPr>
      <w:r w:rsidRPr="001D1C7C">
        <w:rPr>
          <w:rFonts w:eastAsia="標楷體" w:hAnsi="標楷體" w:hint="eastAsia"/>
        </w:rPr>
        <w:t>一、成為一位傾聽者，非暴力溝通。</w:t>
      </w:r>
    </w:p>
    <w:p w:rsidR="003404ED" w:rsidRPr="001D1C7C" w:rsidRDefault="003404ED" w:rsidP="008B1B3F">
      <w:pPr>
        <w:spacing w:line="320" w:lineRule="exact"/>
        <w:ind w:left="238"/>
        <w:rPr>
          <w:rFonts w:eastAsia="標楷體"/>
        </w:rPr>
      </w:pPr>
      <w:r w:rsidRPr="001D1C7C">
        <w:rPr>
          <w:rFonts w:eastAsia="標楷體" w:hAnsi="標楷體" w:hint="eastAsia"/>
        </w:rPr>
        <w:t>二、學習引導各方進入具有目的的運作程序，而不涉及紛爭之內容，亦不挑起衝突的方法。</w:t>
      </w:r>
    </w:p>
    <w:p w:rsidR="003404ED" w:rsidRPr="001D1C7C" w:rsidRDefault="003404ED" w:rsidP="008B1B3F">
      <w:pPr>
        <w:spacing w:line="320" w:lineRule="exact"/>
        <w:ind w:left="238"/>
        <w:rPr>
          <w:rFonts w:eastAsia="標楷體"/>
        </w:rPr>
      </w:pPr>
      <w:r w:rsidRPr="001D1C7C">
        <w:rPr>
          <w:rFonts w:eastAsia="標楷體" w:hAnsi="標楷體" w:hint="eastAsia"/>
        </w:rPr>
        <w:t>三、學習避免助燃衝突的知識或行為。</w:t>
      </w:r>
    </w:p>
    <w:p w:rsidR="003404ED" w:rsidRPr="001D1C7C" w:rsidRDefault="003404ED" w:rsidP="008B1B3F">
      <w:pPr>
        <w:spacing w:line="320" w:lineRule="exact"/>
        <w:ind w:left="238"/>
        <w:rPr>
          <w:rFonts w:eastAsia="標楷體"/>
        </w:rPr>
      </w:pPr>
      <w:r w:rsidRPr="001D1C7C">
        <w:rPr>
          <w:rFonts w:eastAsia="標楷體" w:hAnsi="標楷體" w:hint="eastAsia"/>
        </w:rPr>
        <w:t>四、瞭解運用和解、調解、促解、談判、對談、仲裁的有效運作程序。</w:t>
      </w:r>
    </w:p>
    <w:p w:rsidR="003404ED" w:rsidRPr="001D1C7C" w:rsidRDefault="003404ED" w:rsidP="008B1B3F">
      <w:pPr>
        <w:spacing w:line="320" w:lineRule="exact"/>
        <w:ind w:left="238" w:hanging="2"/>
        <w:rPr>
          <w:rStyle w:val="Strong"/>
          <w:bCs/>
        </w:rPr>
      </w:pPr>
      <w:r w:rsidRPr="001D1C7C">
        <w:rPr>
          <w:rFonts w:eastAsia="標楷體" w:hAnsi="標楷體" w:hint="eastAsia"/>
        </w:rPr>
        <w:t>五、認知中性第三者的原則、角色定位與指導準則。</w:t>
      </w:r>
    </w:p>
    <w:p w:rsidR="003404ED" w:rsidRPr="001D1C7C" w:rsidRDefault="003404ED" w:rsidP="008B1B3F">
      <w:pPr>
        <w:pStyle w:val="ListParagraph1"/>
        <w:ind w:leftChars="0" w:left="0"/>
        <w:rPr>
          <w:rFonts w:ascii="Times New Roman" w:eastAsia="標楷體" w:hAnsi="Times New Roman"/>
          <w:sz w:val="28"/>
          <w:szCs w:val="28"/>
        </w:rPr>
      </w:pPr>
      <w:r w:rsidRPr="001D1C7C">
        <w:rPr>
          <w:rFonts w:ascii="Times New Roman" w:eastAsia="標楷體" w:hAnsi="Times New Roman" w:hint="eastAsia"/>
          <w:sz w:val="28"/>
          <w:szCs w:val="28"/>
        </w:rPr>
        <w:t>知識方面：</w:t>
      </w:r>
    </w:p>
    <w:p w:rsidR="003404ED" w:rsidRPr="001D1C7C" w:rsidRDefault="003404ED" w:rsidP="008B1B3F">
      <w:pPr>
        <w:numPr>
          <w:ilvl w:val="0"/>
          <w:numId w:val="1"/>
        </w:numPr>
        <w:tabs>
          <w:tab w:val="clear" w:pos="1200"/>
          <w:tab w:val="num" w:pos="972"/>
        </w:tabs>
        <w:spacing w:line="320" w:lineRule="exact"/>
        <w:ind w:left="1202" w:hanging="482"/>
        <w:rPr>
          <w:rFonts w:ascii="標楷體" w:eastAsia="標楷體" w:hAnsi="標楷體"/>
        </w:rPr>
      </w:pPr>
      <w:r w:rsidRPr="001D1C7C">
        <w:rPr>
          <w:rFonts w:eastAsia="標楷體" w:hAnsi="標楷體" w:hint="eastAsia"/>
        </w:rPr>
        <w:t>正面、時效與尊</w:t>
      </w:r>
      <w:r w:rsidRPr="001D1C7C">
        <w:rPr>
          <w:rFonts w:ascii="標楷體" w:eastAsia="標楷體" w:hAnsi="標楷體" w:hint="eastAsia"/>
        </w:rPr>
        <w:t>重方式來認識與瞭解群體。</w:t>
      </w:r>
    </w:p>
    <w:p w:rsidR="003404ED" w:rsidRPr="001D1C7C" w:rsidRDefault="003404ED" w:rsidP="008B1B3F">
      <w:pPr>
        <w:numPr>
          <w:ilvl w:val="0"/>
          <w:numId w:val="1"/>
        </w:numPr>
        <w:tabs>
          <w:tab w:val="clear" w:pos="1200"/>
          <w:tab w:val="num" w:pos="972"/>
        </w:tabs>
        <w:spacing w:line="320" w:lineRule="exact"/>
        <w:ind w:left="1022" w:hanging="302"/>
        <w:rPr>
          <w:rFonts w:ascii="標楷體" w:eastAsia="標楷體" w:hAnsi="標楷體"/>
        </w:rPr>
      </w:pPr>
      <w:r w:rsidRPr="001D1C7C">
        <w:rPr>
          <w:rFonts w:ascii="標楷體" w:eastAsia="標楷體" w:hAnsi="標楷體" w:hint="eastAsia"/>
        </w:rPr>
        <w:t>價值、信念、態度與刻版印象之探討</w:t>
      </w:r>
      <w:r w:rsidRPr="001D1C7C">
        <w:rPr>
          <w:rFonts w:ascii="標楷體" w:eastAsia="標楷體" w:hAnsi="標楷體"/>
        </w:rPr>
        <w:t>(</w:t>
      </w:r>
      <w:r w:rsidRPr="001D1C7C">
        <w:rPr>
          <w:rFonts w:ascii="標楷體" w:eastAsia="標楷體" w:hAnsi="標楷體" w:hint="eastAsia"/>
        </w:rPr>
        <w:t>介紹與調查</w:t>
      </w:r>
      <w:r w:rsidRPr="001D1C7C">
        <w:rPr>
          <w:rFonts w:ascii="標楷體" w:eastAsia="標楷體" w:hAnsi="標楷體"/>
        </w:rPr>
        <w:t>)</w:t>
      </w:r>
      <w:r w:rsidRPr="001D1C7C">
        <w:rPr>
          <w:rFonts w:ascii="標楷體" w:eastAsia="標楷體" w:hAnsi="標楷體" w:hint="eastAsia"/>
        </w:rPr>
        <w:t>，由內而外、分享，並擴展到人際關係與群體互動之體驗</w:t>
      </w:r>
      <w:r w:rsidRPr="001D1C7C">
        <w:rPr>
          <w:rFonts w:ascii="標楷體" w:eastAsia="標楷體" w:hAnsi="標楷體"/>
        </w:rPr>
        <w:t>(</w:t>
      </w:r>
      <w:r w:rsidRPr="001D1C7C">
        <w:rPr>
          <w:rFonts w:ascii="標楷體" w:eastAsia="標楷體" w:hAnsi="標楷體" w:hint="eastAsia"/>
        </w:rPr>
        <w:t>鱷魚谷故事</w:t>
      </w:r>
      <w:r w:rsidRPr="001D1C7C">
        <w:rPr>
          <w:rFonts w:ascii="標楷體" w:eastAsia="標楷體" w:hAnsi="標楷體"/>
        </w:rPr>
        <w:t>)</w:t>
      </w:r>
      <w:r w:rsidRPr="001D1C7C">
        <w:rPr>
          <w:rFonts w:ascii="標楷體" w:eastAsia="標楷體" w:hAnsi="標楷體" w:hint="eastAsia"/>
        </w:rPr>
        <w:t>。</w:t>
      </w:r>
    </w:p>
    <w:p w:rsidR="003404ED" w:rsidRPr="001D1C7C" w:rsidRDefault="003404ED" w:rsidP="008B1B3F">
      <w:pPr>
        <w:numPr>
          <w:ilvl w:val="0"/>
          <w:numId w:val="1"/>
        </w:numPr>
        <w:tabs>
          <w:tab w:val="clear" w:pos="1200"/>
          <w:tab w:val="num" w:pos="972"/>
        </w:tabs>
        <w:spacing w:line="320" w:lineRule="exact"/>
        <w:ind w:left="1022" w:hanging="302"/>
        <w:rPr>
          <w:rFonts w:ascii="標楷體" w:eastAsia="標楷體" w:hAnsi="標楷體"/>
        </w:rPr>
      </w:pPr>
      <w:r w:rsidRPr="001D1C7C">
        <w:rPr>
          <w:rFonts w:ascii="標楷體" w:eastAsia="標楷體" w:hAnsi="標楷體" w:hint="eastAsia"/>
        </w:rPr>
        <w:t>腦力激盪、跳出傳統思考模式，並快速進入帶領群體之運作程序，以達最大程度之創意與成效</w:t>
      </w:r>
      <w:r w:rsidRPr="001D1C7C">
        <w:rPr>
          <w:rFonts w:ascii="標楷體" w:eastAsia="標楷體" w:hAnsi="標楷體"/>
        </w:rPr>
        <w:t>(</w:t>
      </w:r>
      <w:r w:rsidRPr="001D1C7C">
        <w:rPr>
          <w:rFonts w:ascii="標楷體" w:eastAsia="標楷體" w:hAnsi="標楷體" w:hint="eastAsia"/>
        </w:rPr>
        <w:t>衝突競賽與促解技巧之發展</w:t>
      </w:r>
      <w:r w:rsidRPr="001D1C7C">
        <w:rPr>
          <w:rFonts w:ascii="標楷體" w:eastAsia="標楷體" w:hAnsi="標楷體"/>
        </w:rPr>
        <w:t>)</w:t>
      </w:r>
      <w:r w:rsidRPr="001D1C7C">
        <w:rPr>
          <w:rFonts w:ascii="標楷體" w:eastAsia="標楷體" w:hAnsi="標楷體" w:hint="eastAsia"/>
        </w:rPr>
        <w:t>。</w:t>
      </w:r>
    </w:p>
    <w:p w:rsidR="003404ED" w:rsidRPr="001D1C7C" w:rsidRDefault="003404ED" w:rsidP="008B1B3F">
      <w:pPr>
        <w:numPr>
          <w:ilvl w:val="0"/>
          <w:numId w:val="1"/>
        </w:numPr>
        <w:tabs>
          <w:tab w:val="clear" w:pos="1200"/>
          <w:tab w:val="num" w:pos="972"/>
        </w:tabs>
        <w:spacing w:line="320" w:lineRule="exact"/>
        <w:ind w:left="1022" w:hanging="302"/>
        <w:rPr>
          <w:rFonts w:ascii="標楷體" w:eastAsia="標楷體" w:hAnsi="標楷體"/>
        </w:rPr>
      </w:pPr>
      <w:r w:rsidRPr="001D1C7C">
        <w:rPr>
          <w:rFonts w:ascii="標楷體" w:eastAsia="標楷體" w:hAnsi="標楷體" w:hint="eastAsia"/>
        </w:rPr>
        <w:t>介紹衝突，依衝突之來源</w:t>
      </w:r>
      <w:r w:rsidRPr="001D1C7C">
        <w:rPr>
          <w:rFonts w:ascii="標楷體" w:eastAsia="標楷體" w:hAnsi="標楷體"/>
        </w:rPr>
        <w:t>(Sources)</w:t>
      </w:r>
      <w:r w:rsidRPr="001D1C7C">
        <w:rPr>
          <w:rFonts w:ascii="標楷體" w:eastAsia="標楷體" w:hAnsi="標楷體" w:hint="eastAsia"/>
        </w:rPr>
        <w:t>、層面</w:t>
      </w:r>
      <w:r w:rsidRPr="001D1C7C">
        <w:rPr>
          <w:rFonts w:ascii="標楷體" w:eastAsia="標楷體" w:hAnsi="標楷體"/>
        </w:rPr>
        <w:t>(Layers)</w:t>
      </w:r>
      <w:r w:rsidRPr="001D1C7C">
        <w:rPr>
          <w:rFonts w:ascii="標楷體" w:eastAsia="標楷體" w:hAnsi="標楷體" w:hint="eastAsia"/>
        </w:rPr>
        <w:t>、層級</w:t>
      </w:r>
      <w:r w:rsidRPr="001D1C7C">
        <w:rPr>
          <w:rFonts w:ascii="標楷體" w:eastAsia="標楷體" w:hAnsi="標楷體"/>
        </w:rPr>
        <w:t>(Stages)</w:t>
      </w:r>
      <w:r w:rsidRPr="001D1C7C">
        <w:rPr>
          <w:rFonts w:ascii="標楷體" w:eastAsia="標楷體" w:hAnsi="標楷體" w:hint="eastAsia"/>
        </w:rPr>
        <w:t>、解決</w:t>
      </w:r>
      <w:r w:rsidRPr="001D1C7C">
        <w:rPr>
          <w:rFonts w:ascii="標楷體" w:eastAsia="標楷體" w:hAnsi="標楷體"/>
        </w:rPr>
        <w:t>(Resolution)</w:t>
      </w:r>
      <w:r w:rsidRPr="001D1C7C">
        <w:rPr>
          <w:rFonts w:ascii="標楷體" w:eastAsia="標楷體" w:hAnsi="標楷體" w:hint="eastAsia"/>
        </w:rPr>
        <w:t>，再以衝突新觀念</w:t>
      </w:r>
      <w:r w:rsidRPr="001D1C7C">
        <w:rPr>
          <w:rFonts w:ascii="標楷體" w:eastAsia="標楷體" w:hAnsi="標楷體"/>
        </w:rPr>
        <w:t>(</w:t>
      </w:r>
      <w:r w:rsidRPr="001D1C7C">
        <w:rPr>
          <w:rFonts w:ascii="標楷體" w:eastAsia="標楷體" w:hAnsi="標楷體" w:hint="eastAsia"/>
        </w:rPr>
        <w:t>衝突解決、衝突管理與衝突轉型</w:t>
      </w:r>
      <w:r w:rsidRPr="001D1C7C">
        <w:rPr>
          <w:rFonts w:ascii="標楷體" w:eastAsia="標楷體" w:hAnsi="標楷體"/>
        </w:rPr>
        <w:t>)</w:t>
      </w:r>
      <w:r w:rsidRPr="001D1C7C">
        <w:rPr>
          <w:rFonts w:ascii="標楷體" w:eastAsia="標楷體" w:hAnsi="標楷體" w:hint="eastAsia"/>
        </w:rPr>
        <w:t>探討衝突之預防</w:t>
      </w:r>
      <w:r w:rsidRPr="001D1C7C">
        <w:rPr>
          <w:rFonts w:ascii="標楷體" w:eastAsia="標楷體" w:hAnsi="標楷體"/>
        </w:rPr>
        <w:t>(Prevention)</w:t>
      </w:r>
      <w:r w:rsidRPr="001D1C7C">
        <w:rPr>
          <w:rFonts w:ascii="標楷體" w:eastAsia="標楷體" w:hAnsi="標楷體" w:hint="eastAsia"/>
        </w:rPr>
        <w:t>與防護</w:t>
      </w:r>
      <w:r w:rsidRPr="001D1C7C">
        <w:rPr>
          <w:rFonts w:ascii="標楷體" w:eastAsia="標楷體" w:hAnsi="標楷體"/>
        </w:rPr>
        <w:t>(Protection)</w:t>
      </w:r>
      <w:r w:rsidRPr="001D1C7C">
        <w:rPr>
          <w:rFonts w:ascii="標楷體" w:eastAsia="標楷體" w:hAnsi="標楷體" w:hint="eastAsia"/>
        </w:rPr>
        <w:t>之道。</w:t>
      </w:r>
    </w:p>
    <w:p w:rsidR="003404ED" w:rsidRPr="001D1C7C" w:rsidRDefault="003404ED" w:rsidP="008B1B3F">
      <w:pPr>
        <w:numPr>
          <w:ilvl w:val="0"/>
          <w:numId w:val="1"/>
        </w:numPr>
        <w:tabs>
          <w:tab w:val="clear" w:pos="1200"/>
          <w:tab w:val="num" w:pos="972"/>
        </w:tabs>
        <w:spacing w:line="320" w:lineRule="exact"/>
        <w:ind w:left="1022" w:hanging="302"/>
        <w:rPr>
          <w:rFonts w:ascii="標楷體" w:eastAsia="標楷體" w:hAnsi="標楷體"/>
        </w:rPr>
      </w:pPr>
      <w:r w:rsidRPr="001D1C7C">
        <w:rPr>
          <w:rFonts w:ascii="標楷體" w:eastAsia="標楷體" w:hAnsi="標楷體" w:hint="eastAsia"/>
        </w:rPr>
        <w:t>分析並探討處理衝突所延發之歷史背景歸納為以權力</w:t>
      </w:r>
      <w:r w:rsidRPr="001D1C7C">
        <w:rPr>
          <w:rFonts w:ascii="標楷體" w:eastAsia="標楷體" w:hAnsi="標楷體"/>
        </w:rPr>
        <w:t>(Power)</w:t>
      </w:r>
      <w:r w:rsidRPr="001D1C7C">
        <w:rPr>
          <w:rFonts w:ascii="標楷體" w:eastAsia="標楷體" w:hAnsi="標楷體" w:hint="eastAsia"/>
        </w:rPr>
        <w:t>、權利</w:t>
      </w:r>
      <w:r w:rsidRPr="001D1C7C">
        <w:rPr>
          <w:rFonts w:ascii="標楷體" w:eastAsia="標楷體" w:hAnsi="標楷體"/>
        </w:rPr>
        <w:t>(Rights)</w:t>
      </w:r>
      <w:r w:rsidRPr="001D1C7C">
        <w:rPr>
          <w:rFonts w:ascii="標楷體" w:eastAsia="標楷體" w:hAnsi="標楷體" w:hint="eastAsia"/>
        </w:rPr>
        <w:t>、利益</w:t>
      </w:r>
      <w:r w:rsidRPr="001D1C7C">
        <w:rPr>
          <w:rFonts w:ascii="標楷體" w:eastAsia="標楷體" w:hAnsi="標楷體"/>
        </w:rPr>
        <w:t>(Interest)</w:t>
      </w:r>
      <w:r w:rsidRPr="001D1C7C">
        <w:rPr>
          <w:rFonts w:ascii="標楷體" w:eastAsia="標楷體" w:hAnsi="標楷體" w:hint="eastAsia"/>
        </w:rPr>
        <w:t>與需求</w:t>
      </w:r>
      <w:r w:rsidRPr="001D1C7C">
        <w:rPr>
          <w:rFonts w:ascii="標楷體" w:eastAsia="標楷體" w:hAnsi="標楷體"/>
        </w:rPr>
        <w:t>(Needs)</w:t>
      </w:r>
      <w:r w:rsidRPr="001D1C7C">
        <w:rPr>
          <w:rFonts w:ascii="標楷體" w:eastAsia="標楷體" w:hAnsi="標楷體" w:hint="eastAsia"/>
        </w:rPr>
        <w:t>之四種世代。</w:t>
      </w:r>
    </w:p>
    <w:p w:rsidR="003404ED" w:rsidRPr="001D1C7C" w:rsidRDefault="003404ED" w:rsidP="008B1B3F">
      <w:pPr>
        <w:numPr>
          <w:ilvl w:val="0"/>
          <w:numId w:val="1"/>
        </w:numPr>
        <w:tabs>
          <w:tab w:val="clear" w:pos="1200"/>
          <w:tab w:val="num" w:pos="972"/>
        </w:tabs>
        <w:spacing w:line="320" w:lineRule="exact"/>
        <w:ind w:left="1202" w:hanging="482"/>
        <w:rPr>
          <w:rFonts w:ascii="標楷體" w:eastAsia="標楷體" w:hAnsi="標楷體"/>
        </w:rPr>
      </w:pPr>
      <w:r w:rsidRPr="001D1C7C">
        <w:rPr>
          <w:rFonts w:ascii="標楷體" w:eastAsia="標楷體" w:hAnsi="標楷體" w:hint="eastAsia"/>
        </w:rPr>
        <w:t>情緒之辨認與處理。</w:t>
      </w:r>
    </w:p>
    <w:p w:rsidR="003404ED" w:rsidRPr="001D1C7C" w:rsidRDefault="003404ED" w:rsidP="008B1B3F">
      <w:pPr>
        <w:numPr>
          <w:ilvl w:val="0"/>
          <w:numId w:val="1"/>
        </w:numPr>
        <w:tabs>
          <w:tab w:val="clear" w:pos="1200"/>
          <w:tab w:val="num" w:pos="972"/>
        </w:tabs>
        <w:spacing w:line="320" w:lineRule="exact"/>
        <w:ind w:left="1202" w:hanging="482"/>
        <w:rPr>
          <w:rFonts w:ascii="標楷體" w:eastAsia="標楷體" w:hAnsi="標楷體"/>
        </w:rPr>
      </w:pPr>
      <w:r w:rsidRPr="001D1C7C">
        <w:rPr>
          <w:rFonts w:ascii="標楷體" w:eastAsia="標楷體" w:hAnsi="標楷體" w:hint="eastAsia"/>
        </w:rPr>
        <w:t>溝通與非暴力溝通之原則與方式，由傾聽、發問做起，再進入養成之實踐。</w:t>
      </w:r>
    </w:p>
    <w:p w:rsidR="003404ED" w:rsidRPr="001D1C7C" w:rsidRDefault="003404ED" w:rsidP="008B1B3F">
      <w:pPr>
        <w:numPr>
          <w:ilvl w:val="0"/>
          <w:numId w:val="1"/>
        </w:numPr>
        <w:tabs>
          <w:tab w:val="clear" w:pos="1200"/>
          <w:tab w:val="num" w:pos="972"/>
        </w:tabs>
        <w:spacing w:line="320" w:lineRule="exact"/>
        <w:ind w:left="1202" w:hanging="482"/>
        <w:rPr>
          <w:rFonts w:eastAsia="標楷體"/>
        </w:rPr>
      </w:pPr>
      <w:r w:rsidRPr="001D1C7C">
        <w:rPr>
          <w:rFonts w:ascii="標楷體" w:eastAsia="標楷體" w:hAnsi="標楷體" w:hint="eastAsia"/>
        </w:rPr>
        <w:t>中性第三者之角色、功能與</w:t>
      </w:r>
      <w:r w:rsidRPr="001D1C7C">
        <w:rPr>
          <w:rFonts w:eastAsia="標楷體" w:hAnsi="標楷體" w:hint="eastAsia"/>
        </w:rPr>
        <w:t>原則。</w:t>
      </w:r>
    </w:p>
    <w:p w:rsidR="003404ED" w:rsidRPr="001D1C7C" w:rsidRDefault="003404ED" w:rsidP="008B1B3F">
      <w:pPr>
        <w:tabs>
          <w:tab w:val="left" w:pos="522"/>
        </w:tabs>
        <w:rPr>
          <w:rFonts w:eastAsia="標楷體" w:hAnsi="標楷體"/>
          <w:sz w:val="28"/>
          <w:szCs w:val="28"/>
        </w:rPr>
      </w:pPr>
      <w:r w:rsidRPr="001D1C7C">
        <w:rPr>
          <w:rFonts w:eastAsia="標楷體" w:hAnsi="標楷體" w:hint="eastAsia"/>
          <w:sz w:val="28"/>
          <w:szCs w:val="28"/>
        </w:rPr>
        <w:t>技巧方面：</w:t>
      </w:r>
    </w:p>
    <w:p w:rsidR="003404ED" w:rsidRPr="001D1C7C" w:rsidRDefault="003404ED" w:rsidP="008B1B3F">
      <w:pPr>
        <w:numPr>
          <w:ilvl w:val="0"/>
          <w:numId w:val="2"/>
        </w:numPr>
        <w:tabs>
          <w:tab w:val="clear" w:pos="1200"/>
          <w:tab w:val="num" w:pos="972"/>
        </w:tabs>
        <w:spacing w:line="320" w:lineRule="exact"/>
        <w:ind w:left="1202" w:hanging="482"/>
        <w:rPr>
          <w:rFonts w:ascii="標楷體" w:eastAsia="標楷體" w:hAnsi="標楷體"/>
        </w:rPr>
      </w:pPr>
      <w:r w:rsidRPr="001D1C7C">
        <w:rPr>
          <w:rFonts w:eastAsia="標楷體" w:hAnsi="標楷體" w:hint="eastAsia"/>
        </w:rPr>
        <w:t>調查、分組</w:t>
      </w:r>
      <w:r w:rsidRPr="001D1C7C">
        <w:rPr>
          <w:rFonts w:ascii="標楷體" w:eastAsia="標楷體" w:hAnsi="標楷體" w:hint="eastAsia"/>
        </w:rPr>
        <w:t>、分享、說服、共識等技巧之體驗。</w:t>
      </w:r>
    </w:p>
    <w:p w:rsidR="003404ED" w:rsidRPr="001D1C7C" w:rsidRDefault="003404ED" w:rsidP="008B1B3F">
      <w:pPr>
        <w:numPr>
          <w:ilvl w:val="0"/>
          <w:numId w:val="2"/>
        </w:numPr>
        <w:tabs>
          <w:tab w:val="clear" w:pos="1200"/>
          <w:tab w:val="num" w:pos="972"/>
        </w:tabs>
        <w:spacing w:line="320" w:lineRule="exact"/>
        <w:ind w:left="1202" w:hanging="482"/>
        <w:rPr>
          <w:rFonts w:ascii="標楷體" w:eastAsia="標楷體" w:hAnsi="標楷體"/>
        </w:rPr>
      </w:pPr>
      <w:r w:rsidRPr="001D1C7C">
        <w:rPr>
          <w:rFonts w:ascii="標楷體" w:eastAsia="標楷體" w:hAnsi="標楷體" w:hint="eastAsia"/>
        </w:rPr>
        <w:t>觀察、評估、回饋和反省之模式與實踐。</w:t>
      </w:r>
    </w:p>
    <w:p w:rsidR="003404ED" w:rsidRPr="001D1C7C" w:rsidRDefault="003404ED" w:rsidP="008B1B3F">
      <w:pPr>
        <w:numPr>
          <w:ilvl w:val="0"/>
          <w:numId w:val="2"/>
        </w:numPr>
        <w:tabs>
          <w:tab w:val="clear" w:pos="1200"/>
          <w:tab w:val="num" w:pos="972"/>
        </w:tabs>
        <w:spacing w:line="320" w:lineRule="exact"/>
        <w:ind w:left="1202" w:hanging="482"/>
        <w:rPr>
          <w:rFonts w:ascii="標楷體" w:eastAsia="標楷體" w:hAnsi="標楷體"/>
        </w:rPr>
      </w:pPr>
      <w:r w:rsidRPr="001D1C7C">
        <w:rPr>
          <w:rFonts w:ascii="標楷體" w:eastAsia="標楷體" w:hAnsi="標楷體" w:hint="eastAsia"/>
        </w:rPr>
        <w:t>調解技巧</w:t>
      </w:r>
      <w:r w:rsidRPr="001D1C7C">
        <w:rPr>
          <w:rFonts w:ascii="標楷體" w:eastAsia="標楷體" w:hAnsi="標楷體"/>
        </w:rPr>
        <w:t>(Mediation Skills)</w:t>
      </w:r>
      <w:r w:rsidRPr="001D1C7C">
        <w:rPr>
          <w:rFonts w:ascii="標楷體" w:eastAsia="標楷體" w:hAnsi="標楷體" w:hint="eastAsia"/>
        </w:rPr>
        <w:t>之體驗與練習。</w:t>
      </w:r>
    </w:p>
    <w:p w:rsidR="003404ED" w:rsidRPr="001D1C7C" w:rsidRDefault="003404ED" w:rsidP="008B1B3F">
      <w:pPr>
        <w:numPr>
          <w:ilvl w:val="0"/>
          <w:numId w:val="2"/>
        </w:numPr>
        <w:tabs>
          <w:tab w:val="clear" w:pos="1200"/>
          <w:tab w:val="num" w:pos="972"/>
        </w:tabs>
        <w:spacing w:line="320" w:lineRule="exact"/>
        <w:ind w:left="1202" w:hanging="482"/>
        <w:rPr>
          <w:rFonts w:ascii="標楷體" w:eastAsia="標楷體" w:hAnsi="標楷體"/>
        </w:rPr>
      </w:pPr>
      <w:r w:rsidRPr="001D1C7C">
        <w:rPr>
          <w:rFonts w:ascii="標楷體" w:eastAsia="標楷體" w:hAnsi="標楷體" w:hint="eastAsia"/>
        </w:rPr>
        <w:t>促解技巧</w:t>
      </w:r>
      <w:r w:rsidRPr="001D1C7C">
        <w:rPr>
          <w:rFonts w:ascii="標楷體" w:eastAsia="標楷體" w:hAnsi="標楷體"/>
        </w:rPr>
        <w:t>(Facilitation Skills)</w:t>
      </w:r>
      <w:r w:rsidRPr="001D1C7C">
        <w:rPr>
          <w:rFonts w:ascii="標楷體" w:eastAsia="標楷體" w:hAnsi="標楷體" w:hint="eastAsia"/>
        </w:rPr>
        <w:t>之體驗與練習。</w:t>
      </w:r>
    </w:p>
    <w:p w:rsidR="003404ED" w:rsidRPr="001D1C7C" w:rsidRDefault="003404ED" w:rsidP="008B1B3F">
      <w:pPr>
        <w:numPr>
          <w:ilvl w:val="0"/>
          <w:numId w:val="2"/>
        </w:numPr>
        <w:tabs>
          <w:tab w:val="clear" w:pos="1200"/>
          <w:tab w:val="num" w:pos="972"/>
        </w:tabs>
        <w:spacing w:line="320" w:lineRule="exact"/>
        <w:ind w:left="1202" w:hanging="482"/>
        <w:rPr>
          <w:rFonts w:ascii="標楷體" w:eastAsia="標楷體" w:hAnsi="標楷體"/>
        </w:rPr>
      </w:pPr>
      <w:r w:rsidRPr="001D1C7C">
        <w:rPr>
          <w:rFonts w:ascii="標楷體" w:eastAsia="標楷體" w:hAnsi="標楷體" w:hint="eastAsia"/>
        </w:rPr>
        <w:t>和解</w:t>
      </w:r>
      <w:r w:rsidRPr="001D1C7C">
        <w:rPr>
          <w:rFonts w:ascii="標楷體" w:eastAsia="標楷體" w:hAnsi="標楷體"/>
        </w:rPr>
        <w:t>(Conciliation)</w:t>
      </w:r>
      <w:r w:rsidRPr="001D1C7C">
        <w:rPr>
          <w:rFonts w:ascii="標楷體" w:eastAsia="標楷體" w:hAnsi="標楷體" w:hint="eastAsia"/>
        </w:rPr>
        <w:t>之體驗與練習。</w:t>
      </w:r>
    </w:p>
    <w:p w:rsidR="003404ED" w:rsidRPr="001D1C7C" w:rsidRDefault="003404ED" w:rsidP="008B1B3F">
      <w:pPr>
        <w:numPr>
          <w:ilvl w:val="0"/>
          <w:numId w:val="2"/>
        </w:numPr>
        <w:tabs>
          <w:tab w:val="clear" w:pos="1200"/>
          <w:tab w:val="num" w:pos="972"/>
        </w:tabs>
        <w:spacing w:line="320" w:lineRule="exact"/>
        <w:ind w:left="1202" w:hanging="482"/>
        <w:rPr>
          <w:rFonts w:ascii="標楷體" w:eastAsia="標楷體" w:hAnsi="標楷體"/>
        </w:rPr>
      </w:pPr>
      <w:r w:rsidRPr="001D1C7C">
        <w:rPr>
          <w:rFonts w:ascii="標楷體" w:eastAsia="標楷體" w:hAnsi="標楷體" w:hint="eastAsia"/>
        </w:rPr>
        <w:t>腦力激盪之應用與資訊之收集。</w:t>
      </w:r>
    </w:p>
    <w:p w:rsidR="003404ED" w:rsidRPr="001D1C7C" w:rsidRDefault="003404ED" w:rsidP="008B1B3F">
      <w:pPr>
        <w:numPr>
          <w:ilvl w:val="0"/>
          <w:numId w:val="2"/>
        </w:numPr>
        <w:tabs>
          <w:tab w:val="clear" w:pos="1200"/>
          <w:tab w:val="num" w:pos="972"/>
        </w:tabs>
        <w:spacing w:line="320" w:lineRule="exact"/>
        <w:ind w:left="1202" w:hanging="482"/>
        <w:rPr>
          <w:rFonts w:ascii="標楷體" w:eastAsia="標楷體" w:hAnsi="標楷體"/>
        </w:rPr>
      </w:pPr>
      <w:r w:rsidRPr="001D1C7C">
        <w:rPr>
          <w:rFonts w:ascii="標楷體" w:eastAsia="標楷體" w:hAnsi="標楷體" w:hint="eastAsia"/>
        </w:rPr>
        <w:t>對談技巧之體驗。</w:t>
      </w:r>
    </w:p>
    <w:p w:rsidR="003404ED" w:rsidRPr="001D1C7C" w:rsidRDefault="003404ED" w:rsidP="008B1B3F">
      <w:pPr>
        <w:tabs>
          <w:tab w:val="left" w:pos="462"/>
          <w:tab w:val="left" w:pos="687"/>
        </w:tabs>
        <w:rPr>
          <w:rFonts w:eastAsia="標楷體"/>
          <w:b/>
          <w:sz w:val="28"/>
          <w:szCs w:val="28"/>
        </w:rPr>
      </w:pPr>
      <w:r w:rsidRPr="001D1C7C">
        <w:rPr>
          <w:rFonts w:eastAsia="標楷體" w:hint="eastAsia"/>
          <w:sz w:val="28"/>
          <w:szCs w:val="28"/>
        </w:rPr>
        <w:t>應用與轉化</w:t>
      </w:r>
      <w:r w:rsidRPr="001D1C7C">
        <w:rPr>
          <w:rFonts w:eastAsia="標楷體" w:hAnsi="標楷體" w:hint="eastAsia"/>
          <w:sz w:val="28"/>
          <w:szCs w:val="28"/>
        </w:rPr>
        <w:t>方面：</w:t>
      </w:r>
      <w:r w:rsidRPr="001D1C7C">
        <w:rPr>
          <w:rFonts w:eastAsia="標楷體"/>
          <w:b/>
          <w:sz w:val="28"/>
          <w:szCs w:val="28"/>
        </w:rPr>
        <w:t xml:space="preserve"> </w:t>
      </w:r>
    </w:p>
    <w:p w:rsidR="003404ED" w:rsidRPr="001D1C7C" w:rsidRDefault="003404ED" w:rsidP="008B1B3F">
      <w:pPr>
        <w:widowControl/>
        <w:spacing w:line="320" w:lineRule="exact"/>
        <w:ind w:leftChars="118" w:left="283"/>
        <w:rPr>
          <w:rFonts w:eastAsia="標楷體" w:hAnsi="標楷體"/>
        </w:rPr>
      </w:pPr>
      <w:r w:rsidRPr="001D1C7C">
        <w:rPr>
          <w:rFonts w:ascii="標楷體" w:eastAsia="標楷體" w:hAnsi="標楷體" w:hint="eastAsia"/>
        </w:rPr>
        <w:t xml:space="preserve">　　中性第三者第一單元「養成一位中性第三者」訓練探討衝突來源、層面與層級之特性和解決與預防之策略，讓參與者在面對衝突時，有信心、能力和有效率地去分析與選擇解決之道。</w:t>
      </w:r>
      <w:r w:rsidRPr="001D1C7C">
        <w:rPr>
          <w:rFonts w:eastAsia="標楷體" w:hAnsi="標楷體" w:hint="eastAsia"/>
        </w:rPr>
        <w:t>第二單元「促解技術發展」則可讓學員輕易而勝任地帶領群體、團隊或組織來策劃或建立共識之知識與技能。</w:t>
      </w:r>
      <w:r w:rsidRPr="001D1C7C">
        <w:rPr>
          <w:rFonts w:ascii="標楷體" w:eastAsia="標楷體" w:hAnsi="標楷體" w:hint="eastAsia"/>
        </w:rPr>
        <w:t>第三階段</w:t>
      </w:r>
      <w:r w:rsidRPr="001D1C7C">
        <w:rPr>
          <w:rFonts w:eastAsia="標楷體" w:hAnsi="標楷體" w:hint="eastAsia"/>
        </w:rPr>
        <w:t>「</w:t>
      </w:r>
      <w:r w:rsidRPr="001D1C7C">
        <w:rPr>
          <w:rFonts w:ascii="標楷體" w:eastAsia="標楷體" w:hAnsi="標楷體" w:hint="eastAsia"/>
        </w:rPr>
        <w:t>溝通與衝突解決研習會</w:t>
      </w:r>
      <w:r w:rsidRPr="001D1C7C">
        <w:rPr>
          <w:rFonts w:eastAsia="標楷體" w:hAnsi="標楷體" w:hint="eastAsia"/>
        </w:rPr>
        <w:t>」透過在溝通與衝突管理能力的發展，幫助參與者對衝突作有效率的確認與管理之知識與技術，參與者可學到衝突的新觀念與發展、衝突分析和衝突解決模式，以及溝通的技巧。</w:t>
      </w:r>
    </w:p>
    <w:p w:rsidR="003404ED" w:rsidRPr="001D1C7C" w:rsidRDefault="003404ED" w:rsidP="008B1B3F">
      <w:pPr>
        <w:widowControl/>
        <w:spacing w:beforeLines="50"/>
        <w:rPr>
          <w:rFonts w:ascii="Arial" w:eastAsia="華康中圓體" w:hAnsi="Arial" w:cs="Arial"/>
          <w:b/>
          <w:sz w:val="26"/>
          <w:szCs w:val="26"/>
        </w:rPr>
      </w:pPr>
      <w:r w:rsidRPr="001D1C7C">
        <w:rPr>
          <w:rFonts w:ascii="Arial" w:eastAsia="華康中圓體" w:hAnsi="Arial" w:cs="Arial"/>
          <w:b/>
          <w:sz w:val="26"/>
          <w:szCs w:val="26"/>
        </w:rPr>
        <w:t>OST</w:t>
      </w:r>
      <w:r w:rsidRPr="001D1C7C">
        <w:rPr>
          <w:rFonts w:ascii="Arial" w:eastAsia="華康中圓體" w:hAnsi="Arial" w:cs="Arial" w:hint="eastAsia"/>
          <w:b/>
          <w:sz w:val="26"/>
          <w:szCs w:val="26"/>
        </w:rPr>
        <w:t>（</w:t>
      </w:r>
      <w:r w:rsidRPr="001D1C7C">
        <w:rPr>
          <w:rFonts w:ascii="Arial" w:eastAsia="華康中圓體" w:hAnsi="Arial" w:cs="Arial"/>
          <w:b/>
          <w:sz w:val="26"/>
          <w:szCs w:val="26"/>
        </w:rPr>
        <w:t>Open Space Technology</w:t>
      </w:r>
      <w:r w:rsidRPr="001D1C7C">
        <w:rPr>
          <w:rFonts w:ascii="Arial" w:eastAsia="華康中圓體" w:hAnsi="Arial" w:cs="Arial" w:hint="eastAsia"/>
          <w:b/>
          <w:sz w:val="26"/>
          <w:szCs w:val="26"/>
        </w:rPr>
        <w:t>）開放空間技巧</w:t>
      </w:r>
    </w:p>
    <w:p w:rsidR="003404ED" w:rsidRPr="001D1C7C" w:rsidRDefault="003404ED" w:rsidP="008B1B3F">
      <w:pPr>
        <w:spacing w:line="320" w:lineRule="exact"/>
        <w:ind w:left="240" w:hangingChars="100" w:hanging="240"/>
        <w:rPr>
          <w:rFonts w:eastAsia="標楷體"/>
          <w:szCs w:val="24"/>
        </w:rPr>
      </w:pPr>
      <w:r w:rsidRPr="001D1C7C">
        <w:rPr>
          <w:rFonts w:eastAsia="標楷體" w:hAnsi="標楷體" w:hint="eastAsia"/>
          <w:szCs w:val="24"/>
        </w:rPr>
        <w:t>◎</w:t>
      </w:r>
      <w:r w:rsidRPr="001D1C7C">
        <w:rPr>
          <w:rStyle w:val="style41"/>
          <w:rFonts w:eastAsia="標楷體" w:hAnsi="標楷體" w:cs="Arial" w:hint="eastAsia"/>
          <w:color w:val="auto"/>
          <w:sz w:val="24"/>
          <w:szCs w:val="24"/>
        </w:rPr>
        <w:t>這是一套組織成長與改造的技術。</w:t>
      </w:r>
      <w:r w:rsidRPr="001D1C7C">
        <w:rPr>
          <w:rFonts w:eastAsia="標楷體" w:hint="eastAsia"/>
          <w:szCs w:val="24"/>
        </w:rPr>
        <w:t>藉</w:t>
      </w:r>
      <w:r w:rsidRPr="001D1C7C">
        <w:rPr>
          <w:rFonts w:eastAsia="標楷體"/>
          <w:szCs w:val="24"/>
        </w:rPr>
        <w:t>OST</w:t>
      </w:r>
      <w:r w:rsidRPr="001D1C7C">
        <w:rPr>
          <w:rFonts w:eastAsia="標楷體" w:hint="eastAsia"/>
          <w:szCs w:val="24"/>
        </w:rPr>
        <w:t>改造組織，理論上可無期限地改造，更新其組織生命，把宗旨遠景提昇到更高的層次。</w:t>
      </w:r>
    </w:p>
    <w:p w:rsidR="003404ED" w:rsidRPr="001D1C7C" w:rsidRDefault="003404ED" w:rsidP="008B1B3F">
      <w:pPr>
        <w:spacing w:line="320" w:lineRule="exact"/>
        <w:ind w:left="240" w:hangingChars="100" w:hanging="240"/>
        <w:rPr>
          <w:rStyle w:val="Strong"/>
          <w:bCs/>
          <w:szCs w:val="24"/>
        </w:rPr>
      </w:pPr>
      <w:r w:rsidRPr="001D1C7C">
        <w:rPr>
          <w:rStyle w:val="Strong"/>
          <w:rFonts w:eastAsia="標楷體" w:hAnsi="標楷體" w:hint="eastAsia"/>
          <w:b w:val="0"/>
          <w:bCs/>
          <w:szCs w:val="24"/>
        </w:rPr>
        <w:t>◎參與者可學到：</w:t>
      </w:r>
    </w:p>
    <w:p w:rsidR="003404ED" w:rsidRPr="001D1C7C" w:rsidRDefault="003404ED" w:rsidP="008B1B3F">
      <w:pPr>
        <w:spacing w:line="320" w:lineRule="exact"/>
        <w:ind w:leftChars="100" w:left="720" w:hangingChars="200" w:hanging="480"/>
        <w:rPr>
          <w:rFonts w:eastAsia="標楷體"/>
          <w:szCs w:val="24"/>
        </w:rPr>
      </w:pPr>
      <w:r w:rsidRPr="001D1C7C">
        <w:rPr>
          <w:rFonts w:eastAsia="標楷體" w:hAnsi="標楷體" w:hint="eastAsia"/>
          <w:szCs w:val="24"/>
        </w:rPr>
        <w:t>一、當組織或社區正面臨複雜問題，每個人對解決問題的方式毫無頭緒，相關的人際關係差異很大，這種問題大家覺得非處理不可的時候，就是進行開放空間會議的最佳時機。</w:t>
      </w:r>
    </w:p>
    <w:p w:rsidR="003404ED" w:rsidRPr="001D1C7C" w:rsidRDefault="003404ED" w:rsidP="008B1B3F">
      <w:pPr>
        <w:spacing w:line="320" w:lineRule="exact"/>
        <w:ind w:leftChars="100" w:left="720" w:hangingChars="200" w:hanging="480"/>
        <w:rPr>
          <w:rFonts w:eastAsia="標楷體"/>
          <w:szCs w:val="24"/>
        </w:rPr>
      </w:pPr>
      <w:r w:rsidRPr="001D1C7C">
        <w:rPr>
          <w:rFonts w:eastAsia="標楷體" w:hAnsi="標楷體" w:hint="eastAsia"/>
          <w:szCs w:val="24"/>
        </w:rPr>
        <w:t>二、參與者會覺得被激發、活化、對自己和整個團體的所創造的成果感到興奮。其中的委員會或任務小組會持續幾個禮拜幾個月甚至幾年去完成所定的目標。</w:t>
      </w:r>
    </w:p>
    <w:p w:rsidR="003404ED" w:rsidRPr="001D1C7C" w:rsidRDefault="003404ED" w:rsidP="008B1B3F">
      <w:pPr>
        <w:spacing w:line="320" w:lineRule="exact"/>
        <w:ind w:leftChars="100" w:left="720" w:hangingChars="200" w:hanging="480"/>
        <w:rPr>
          <w:rFonts w:eastAsia="標楷體"/>
          <w:szCs w:val="24"/>
        </w:rPr>
      </w:pPr>
      <w:r w:rsidRPr="001D1C7C">
        <w:rPr>
          <w:rFonts w:eastAsia="標楷體" w:hAnsi="標楷體" w:hint="eastAsia"/>
          <w:szCs w:val="24"/>
        </w:rPr>
        <w:t>三、可以讓人們很快得找出共同的問題、機會和行動計畫，並將所有的報告交到參與者手上。</w:t>
      </w:r>
    </w:p>
    <w:p w:rsidR="003404ED" w:rsidRPr="001D1C7C" w:rsidRDefault="003404ED" w:rsidP="008B1B3F">
      <w:pPr>
        <w:widowControl/>
        <w:spacing w:beforeLines="50"/>
        <w:rPr>
          <w:rFonts w:ascii="Arial" w:eastAsia="華康中圓體" w:hAnsi="Arial" w:cs="Arial"/>
          <w:b/>
          <w:sz w:val="26"/>
          <w:szCs w:val="26"/>
        </w:rPr>
      </w:pPr>
      <w:r w:rsidRPr="001D1C7C">
        <w:rPr>
          <w:rFonts w:ascii="Arial" w:eastAsia="華康中圓體" w:hAnsi="Arial" w:cs="Arial"/>
          <w:b/>
          <w:sz w:val="26"/>
          <w:szCs w:val="26"/>
        </w:rPr>
        <w:t xml:space="preserve">CSF </w:t>
      </w:r>
      <w:r w:rsidRPr="001D1C7C">
        <w:rPr>
          <w:rFonts w:ascii="Arial" w:eastAsia="華康中圓體" w:hAnsi="Arial" w:cs="Arial" w:hint="eastAsia"/>
          <w:b/>
          <w:sz w:val="26"/>
          <w:szCs w:val="26"/>
        </w:rPr>
        <w:t>靈性養成研習課程</w:t>
      </w:r>
      <w:r w:rsidRPr="001D1C7C">
        <w:rPr>
          <w:rFonts w:ascii="華康細圓體" w:eastAsia="華康細圓體" w:hAnsi="Arial" w:cs="Arial"/>
          <w:sz w:val="22"/>
          <w:szCs w:val="22"/>
        </w:rPr>
        <w:t xml:space="preserve">  </w:t>
      </w:r>
      <w:r w:rsidRPr="001D1C7C">
        <w:rPr>
          <w:rFonts w:ascii="華康細圓體" w:eastAsia="華康細圓體" w:hAnsi="Arial" w:cs="Arial" w:hint="eastAsia"/>
          <w:sz w:val="22"/>
          <w:szCs w:val="22"/>
        </w:rPr>
        <w:t>＊需</w:t>
      </w:r>
      <w:r w:rsidRPr="001D1C7C">
        <w:rPr>
          <w:rFonts w:ascii="華康細圓體" w:eastAsia="華康細圓體" w:hint="eastAsia"/>
          <w:sz w:val="22"/>
          <w:szCs w:val="22"/>
        </w:rPr>
        <w:t>自備該課程指定書目赴會，且行前預先研讀</w:t>
      </w:r>
    </w:p>
    <w:p w:rsidR="003404ED" w:rsidRPr="001D1C7C" w:rsidRDefault="003404ED" w:rsidP="008B1B3F">
      <w:pPr>
        <w:widowControl/>
        <w:spacing w:line="360" w:lineRule="exact"/>
        <w:rPr>
          <w:rFonts w:ascii="新細明體" w:cs="新細明體"/>
          <w:kern w:val="0"/>
        </w:rPr>
      </w:pPr>
      <w:r w:rsidRPr="001D1C7C">
        <w:rPr>
          <w:rFonts w:ascii="標楷體" w:eastAsia="標楷體" w:hAnsi="標楷體" w:cs="新細明體" w:hint="eastAsia"/>
          <w:kern w:val="0"/>
        </w:rPr>
        <w:t>◎</w:t>
      </w:r>
      <w:r w:rsidRPr="001D1C7C">
        <w:rPr>
          <w:rFonts w:ascii="標楷體" w:eastAsia="標楷體" w:hAnsi="標楷體" w:cs="新細明體" w:hint="eastAsia"/>
          <w:b/>
          <w:bCs/>
          <w:kern w:val="0"/>
        </w:rPr>
        <w:t>第一梯次：改革宗靈修傳統</w:t>
      </w:r>
    </w:p>
    <w:p w:rsidR="003404ED" w:rsidRPr="001D1C7C" w:rsidRDefault="003404ED" w:rsidP="008B1B3F">
      <w:pPr>
        <w:widowControl/>
        <w:spacing w:line="320" w:lineRule="exact"/>
        <w:ind w:leftChars="118" w:left="283"/>
        <w:rPr>
          <w:rFonts w:ascii="新細明體" w:cs="新細明體"/>
          <w:kern w:val="0"/>
        </w:rPr>
      </w:pPr>
      <w:r w:rsidRPr="001D1C7C">
        <w:rPr>
          <w:rFonts w:ascii="標楷體" w:eastAsia="標楷體" w:hAnsi="標楷體" w:cs="新細明體" w:hint="eastAsia"/>
          <w:kern w:val="0"/>
        </w:rPr>
        <w:t xml:space="preserve">　　介紹本宗創始者約翰加爾文牧師所承襲的靈修傳統，針對加爾文的靈修精神及其所展開影響的清教徒靈修加以簡述，並對荷蘭、美國等加爾文主義所行之地的靈修人物及其精神發展予以描繪，最後介紹慕安得烈、巴特、莫特曼、薛華、畢德生等當代改革宗值得學習的靈修觀點。並從中建立一套符合本宗信仰的靈修模式。</w:t>
      </w:r>
    </w:p>
    <w:p w:rsidR="003404ED" w:rsidRPr="001D1C7C" w:rsidRDefault="003404ED" w:rsidP="008B1B3F">
      <w:pPr>
        <w:widowControl/>
        <w:spacing w:line="320" w:lineRule="exact"/>
        <w:rPr>
          <w:rFonts w:ascii="新細明體" w:cs="新細明體"/>
          <w:kern w:val="0"/>
        </w:rPr>
      </w:pPr>
      <w:r w:rsidRPr="001D1C7C">
        <w:rPr>
          <w:rFonts w:ascii="華康細圓體" w:eastAsia="華康細圓體" w:hAnsi="新細明體" w:cs="新細明體" w:hint="eastAsia"/>
          <w:kern w:val="0"/>
        </w:rPr>
        <w:t>＊行前研讀書籍：《</w:t>
      </w:r>
      <w:r w:rsidRPr="001D1C7C">
        <w:rPr>
          <w:rFonts w:ascii="華康細圓體" w:eastAsia="華康細圓體" w:hAnsi="新細明體" w:cs="新細明體" w:hint="eastAsia"/>
          <w:b/>
          <w:bCs/>
          <w:kern w:val="0"/>
        </w:rPr>
        <w:t>遵主聖範</w:t>
      </w:r>
      <w:r w:rsidRPr="001D1C7C">
        <w:rPr>
          <w:rFonts w:ascii="華康細圓體" w:eastAsia="華康細圓體" w:hAnsi="新細明體" w:cs="新細明體" w:hint="eastAsia"/>
          <w:kern w:val="0"/>
        </w:rPr>
        <w:t>》（基文）、《</w:t>
      </w:r>
      <w:r w:rsidRPr="001D1C7C">
        <w:rPr>
          <w:rFonts w:ascii="華康細圓體" w:eastAsia="華康細圓體" w:hAnsi="新細明體" w:cs="新細明體" w:hint="eastAsia"/>
          <w:b/>
          <w:bCs/>
          <w:kern w:val="0"/>
        </w:rPr>
        <w:t>靈程指引</w:t>
      </w:r>
      <w:r w:rsidRPr="001D1C7C">
        <w:rPr>
          <w:rFonts w:ascii="華康細圓體" w:eastAsia="華康細圓體" w:hAnsi="新細明體" w:cs="新細明體" w:hint="eastAsia"/>
          <w:kern w:val="0"/>
        </w:rPr>
        <w:t>》（磐石之家）</w:t>
      </w:r>
    </w:p>
    <w:p w:rsidR="003404ED" w:rsidRPr="001D1C7C" w:rsidRDefault="003404ED" w:rsidP="008B1B3F">
      <w:pPr>
        <w:widowControl/>
        <w:spacing w:line="340" w:lineRule="exact"/>
        <w:rPr>
          <w:rFonts w:ascii="Arial" w:hAnsi="Arial" w:cs="Arial"/>
          <w:kern w:val="0"/>
          <w:sz w:val="36"/>
          <w:szCs w:val="36"/>
        </w:rPr>
      </w:pPr>
    </w:p>
    <w:p w:rsidR="003404ED" w:rsidRDefault="003404ED" w:rsidP="008B1B3F">
      <w:pPr>
        <w:snapToGrid w:val="0"/>
        <w:spacing w:afterLines="30"/>
        <w:rPr>
          <w:rFonts w:ascii="標楷體" w:eastAsia="標楷體" w:hAnsi="標楷體" w:cs="新細明體"/>
          <w:kern w:val="0"/>
        </w:rPr>
      </w:pPr>
    </w:p>
    <w:p w:rsidR="003404ED" w:rsidRPr="001D1C7C" w:rsidRDefault="003404ED" w:rsidP="008B1B3F">
      <w:pPr>
        <w:snapToGrid w:val="0"/>
        <w:spacing w:afterLines="30"/>
        <w:rPr>
          <w:rFonts w:ascii="標楷體" w:eastAsia="標楷體" w:hAnsi="標楷體" w:cs="新細明體"/>
          <w:b/>
          <w:bCs/>
          <w:kern w:val="0"/>
        </w:rPr>
      </w:pPr>
      <w:r w:rsidRPr="001D1C7C">
        <w:rPr>
          <w:rFonts w:ascii="標楷體" w:eastAsia="標楷體" w:hAnsi="標楷體" w:cs="新細明體" w:hint="eastAsia"/>
          <w:kern w:val="0"/>
        </w:rPr>
        <w:t>◎</w:t>
      </w:r>
      <w:r w:rsidRPr="001D1C7C">
        <w:rPr>
          <w:rFonts w:ascii="標楷體" w:eastAsia="標楷體" w:hAnsi="標楷體" w:cs="新細明體" w:hint="eastAsia"/>
          <w:b/>
          <w:bCs/>
          <w:kern w:val="0"/>
        </w:rPr>
        <w:t>第二梯次：牧者與靈修指導</w:t>
      </w:r>
    </w:p>
    <w:p w:rsidR="003404ED" w:rsidRPr="001D1C7C" w:rsidRDefault="003404ED" w:rsidP="008B1B3F">
      <w:pPr>
        <w:pStyle w:val="a0"/>
        <w:spacing w:after="108" w:line="320" w:lineRule="exact"/>
        <w:ind w:leftChars="118" w:left="283"/>
        <w:rPr>
          <w:rFonts w:ascii="標楷體" w:eastAsia="標楷體" w:hAnsi="標楷體" w:cs="新細明體"/>
          <w:kern w:val="0"/>
        </w:rPr>
      </w:pPr>
      <w:r w:rsidRPr="001D1C7C">
        <w:rPr>
          <w:rFonts w:ascii="標楷體" w:eastAsia="標楷體" w:hAnsi="標楷體" w:hint="eastAsia"/>
        </w:rPr>
        <w:t xml:space="preserve">　　美國知名的長老會牧師常說</w:t>
      </w:r>
      <w:r w:rsidRPr="001D1C7C">
        <w:rPr>
          <w:rFonts w:ascii="標楷體" w:eastAsia="標楷體" w:hAnsi="標楷體" w:cs="新細明體" w:hint="eastAsia"/>
          <w:kern w:val="0"/>
        </w:rPr>
        <w:t>，牧師主要工作三項</w:t>
      </w:r>
      <w:r w:rsidRPr="001D1C7C">
        <w:rPr>
          <w:rFonts w:ascii="標楷體" w:eastAsia="標楷體" w:hAnsi="標楷體" w:cs="新細明體" w:hint="eastAsia"/>
          <w:b/>
          <w:bCs/>
          <w:kern w:val="0"/>
        </w:rPr>
        <w:t>：研究及講解聖經</w:t>
      </w:r>
      <w:r w:rsidRPr="001D1C7C">
        <w:rPr>
          <w:rFonts w:ascii="標楷體" w:eastAsia="標楷體" w:hAnsi="標楷體" w:cs="新細明體" w:hint="eastAsia"/>
          <w:kern w:val="0"/>
        </w:rPr>
        <w:t>、祈禱、靈修指導。前兩項我們較易進行並有經驗，至於靈修指導則在台灣，我們較少進行也缺乏經驗分享。盧雲在耶魯哈佛神學院開設靈修課程時，就曾設計讓神學生進行靈修指導的實習，讓神學生體驗到此一事工的重要和要訣。</w:t>
      </w:r>
    </w:p>
    <w:p w:rsidR="003404ED" w:rsidRPr="001D1C7C" w:rsidRDefault="003404ED" w:rsidP="008B1B3F">
      <w:pPr>
        <w:pStyle w:val="a0"/>
        <w:spacing w:after="108" w:line="320" w:lineRule="exact"/>
        <w:ind w:leftChars="118" w:left="283"/>
        <w:rPr>
          <w:rFonts w:ascii="標楷體" w:eastAsia="標楷體" w:hAnsi="標楷體" w:cs="新細明體"/>
          <w:kern w:val="0"/>
        </w:rPr>
      </w:pPr>
      <w:r w:rsidRPr="001D1C7C">
        <w:rPr>
          <w:rFonts w:ascii="標楷體" w:eastAsia="標楷體" w:hAnsi="標楷體" w:hint="eastAsia"/>
        </w:rPr>
        <w:t xml:space="preserve">　　靈修指導是扮演屬靈的好朋友</w:t>
      </w:r>
      <w:r w:rsidRPr="001D1C7C">
        <w:rPr>
          <w:rFonts w:ascii="標楷體" w:eastAsia="標楷體" w:hAnsi="標楷體" w:cs="新細明體" w:hint="eastAsia"/>
          <w:kern w:val="0"/>
        </w:rPr>
        <w:t>、陪伴的工作，首先自己要有足夠的靈修體驗，了解生命靈程的階段，在信徒神枯期時給予指引，在最出階段加以嚴格的操控，室信徒體會在基督生命的成長與變化。</w:t>
      </w:r>
    </w:p>
    <w:p w:rsidR="003404ED" w:rsidRPr="001D1C7C" w:rsidRDefault="003404ED" w:rsidP="008B1B3F">
      <w:pPr>
        <w:pStyle w:val="a0"/>
        <w:spacing w:after="108" w:line="320" w:lineRule="exact"/>
      </w:pPr>
      <w:r w:rsidRPr="001D1C7C">
        <w:rPr>
          <w:rFonts w:ascii="華康細圓體" w:hAnsi="新細明體" w:cs="新細明體" w:hint="eastAsia"/>
          <w:kern w:val="0"/>
        </w:rPr>
        <w:t>＊行前研讀書籍：《</w:t>
      </w:r>
      <w:r w:rsidRPr="001D1C7C">
        <w:rPr>
          <w:rFonts w:ascii="華康細圓體" w:hAnsi="新細明體" w:cs="新細明體" w:hint="eastAsia"/>
          <w:b/>
          <w:bCs/>
          <w:kern w:val="0"/>
        </w:rPr>
        <w:t>靈修生活</w:t>
      </w:r>
      <w:r w:rsidRPr="001D1C7C">
        <w:rPr>
          <w:rFonts w:ascii="華康細圓體" w:hAnsi="新細明體" w:cs="新細明體" w:hint="eastAsia"/>
          <w:kern w:val="0"/>
        </w:rPr>
        <w:t>》</w:t>
      </w:r>
      <w:r w:rsidRPr="001D1C7C">
        <w:rPr>
          <w:rFonts w:ascii="華康細圓體" w:hAnsi="新細明體" w:cs="新細明體"/>
          <w:kern w:val="0"/>
        </w:rPr>
        <w:t>(</w:t>
      </w:r>
      <w:r w:rsidRPr="001D1C7C">
        <w:rPr>
          <w:rFonts w:ascii="華康細圓體" w:hAnsi="新細明體" w:cs="新細明體" w:hint="eastAsia"/>
          <w:kern w:val="0"/>
        </w:rPr>
        <w:t>使徒出版社</w:t>
      </w:r>
      <w:r w:rsidRPr="001D1C7C">
        <w:rPr>
          <w:rFonts w:ascii="華康細圓體" w:hAnsi="新細明體" w:cs="新細明體"/>
          <w:kern w:val="0"/>
        </w:rPr>
        <w:t>)</w:t>
      </w:r>
      <w:r w:rsidRPr="001D1C7C">
        <w:rPr>
          <w:rFonts w:ascii="華康細圓體" w:hAnsi="新細明體" w:cs="新細明體" w:hint="eastAsia"/>
          <w:kern w:val="0"/>
        </w:rPr>
        <w:t>、《</w:t>
      </w:r>
      <w:r w:rsidRPr="001D1C7C">
        <w:rPr>
          <w:rFonts w:ascii="華康細圓體" w:hAnsi="新細明體" w:cs="新細明體" w:hint="eastAsia"/>
          <w:b/>
          <w:bCs/>
          <w:kern w:val="0"/>
        </w:rPr>
        <w:t>基督徒靈修簡史</w:t>
      </w:r>
      <w:r w:rsidRPr="001D1C7C">
        <w:rPr>
          <w:rFonts w:ascii="華康細圓體" w:hAnsi="新細明體" w:cs="新細明體" w:hint="eastAsia"/>
          <w:kern w:val="0"/>
        </w:rPr>
        <w:t>》</w:t>
      </w:r>
      <w:r w:rsidRPr="001D1C7C">
        <w:rPr>
          <w:rFonts w:ascii="華康細圓體" w:hAnsi="新細明體" w:cs="新細明體"/>
          <w:kern w:val="0"/>
        </w:rPr>
        <w:t>(</w:t>
      </w:r>
      <w:r w:rsidRPr="001D1C7C">
        <w:rPr>
          <w:rFonts w:ascii="華康細圓體" w:hAnsi="新細明體" w:cs="新細明體" w:hint="eastAsia"/>
          <w:kern w:val="0"/>
        </w:rPr>
        <w:t>使徒出版社</w:t>
      </w:r>
      <w:r w:rsidRPr="001D1C7C">
        <w:rPr>
          <w:rFonts w:ascii="華康細圓體" w:hAnsi="新細明體" w:cs="新細明體"/>
          <w:kern w:val="0"/>
        </w:rPr>
        <w:t>)</w:t>
      </w:r>
    </w:p>
    <w:p w:rsidR="003404ED" w:rsidRDefault="003404ED" w:rsidP="008B1B3F">
      <w:pPr>
        <w:pStyle w:val="a0"/>
        <w:numPr>
          <w:ilvl w:val="2"/>
          <w:numId w:val="1"/>
        </w:numPr>
        <w:tabs>
          <w:tab w:val="clear" w:pos="2040"/>
        </w:tabs>
        <w:spacing w:after="108"/>
        <w:ind w:left="180" w:firstLine="0"/>
      </w:pPr>
      <w:r w:rsidRPr="001D1C7C">
        <w:t>2016</w:t>
      </w:r>
      <w:r w:rsidRPr="001D1C7C">
        <w:rPr>
          <w:rFonts w:hint="eastAsia"/>
        </w:rPr>
        <w:t>傳道師在職訓練</w:t>
      </w:r>
      <w:r w:rsidRPr="001D1C7C">
        <w:t xml:space="preserve">  </w:t>
      </w:r>
      <w:r w:rsidRPr="001D1C7C">
        <w:rPr>
          <w:rFonts w:hint="eastAsia"/>
        </w:rPr>
        <w:t>四項課程之梯次、地點、時間、限額及費用</w:t>
      </w:r>
    </w:p>
    <w:p w:rsidR="003404ED" w:rsidRDefault="003404ED" w:rsidP="008B1B3F">
      <w:pPr>
        <w:pStyle w:val="a0"/>
        <w:spacing w:after="108"/>
      </w:pPr>
    </w:p>
    <w:p w:rsidR="003404ED" w:rsidRPr="001D1C7C" w:rsidRDefault="003404ED" w:rsidP="008B1B3F">
      <w:pPr>
        <w:pStyle w:val="a0"/>
        <w:spacing w:after="108"/>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2880"/>
        <w:gridCol w:w="2880"/>
        <w:gridCol w:w="2880"/>
      </w:tblGrid>
      <w:tr w:rsidR="003404ED" w:rsidRPr="001D1C7C" w:rsidTr="00983EED">
        <w:trPr>
          <w:trHeight w:val="439"/>
        </w:trPr>
        <w:tc>
          <w:tcPr>
            <w:tcW w:w="1440" w:type="dxa"/>
            <w:shd w:val="clear" w:color="auto" w:fill="FFFF99"/>
            <w:vAlign w:val="center"/>
          </w:tcPr>
          <w:p w:rsidR="003404ED" w:rsidRPr="001D1C7C" w:rsidRDefault="003404ED" w:rsidP="00983EED">
            <w:pPr>
              <w:snapToGrid w:val="0"/>
              <w:jc w:val="center"/>
              <w:rPr>
                <w:rFonts w:ascii="Arial" w:eastAsia="華康細圓體" w:hAnsi="Arial" w:cs="Arial"/>
                <w:b/>
              </w:rPr>
            </w:pPr>
            <w:r w:rsidRPr="001D1C7C">
              <w:rPr>
                <w:rFonts w:ascii="Arial" w:eastAsia="華康細圓體" w:hAnsi="Arial" w:cs="Arial" w:hint="eastAsia"/>
                <w:b/>
              </w:rPr>
              <w:t>課程名稱</w:t>
            </w:r>
          </w:p>
        </w:tc>
        <w:tc>
          <w:tcPr>
            <w:tcW w:w="8640" w:type="dxa"/>
            <w:gridSpan w:val="3"/>
            <w:shd w:val="clear" w:color="auto" w:fill="FFFF99"/>
            <w:vAlign w:val="center"/>
          </w:tcPr>
          <w:p w:rsidR="003404ED" w:rsidRPr="001D1C7C" w:rsidRDefault="003404ED" w:rsidP="00983EED">
            <w:pPr>
              <w:tabs>
                <w:tab w:val="left" w:pos="4515"/>
              </w:tabs>
              <w:snapToGrid w:val="0"/>
              <w:ind w:leftChars="-38" w:left="-91"/>
              <w:jc w:val="center"/>
              <w:rPr>
                <w:rFonts w:ascii="Arial" w:eastAsia="華康細圓體" w:hAnsi="Arial" w:cs="Arial"/>
                <w:b/>
              </w:rPr>
            </w:pPr>
            <w:r w:rsidRPr="001D1C7C">
              <w:rPr>
                <w:rFonts w:ascii="Arial" w:eastAsia="華康細圓體" w:hAnsi="Arial" w:cs="Arial" w:hint="eastAsia"/>
                <w:b/>
              </w:rPr>
              <w:t>城鄉宣教運動</w:t>
            </w:r>
            <w:r w:rsidRPr="001D1C7C">
              <w:rPr>
                <w:rFonts w:ascii="Arial" w:eastAsia="華康細圓體" w:hAnsi="Arial" w:cs="Arial"/>
                <w:b/>
              </w:rPr>
              <w:t>URM</w:t>
            </w:r>
            <w:r w:rsidRPr="001D1C7C">
              <w:rPr>
                <w:rFonts w:hint="eastAsia"/>
                <w:b/>
              </w:rPr>
              <w:t>初級班</w:t>
            </w:r>
          </w:p>
        </w:tc>
      </w:tr>
      <w:tr w:rsidR="003404ED" w:rsidRPr="001D1C7C" w:rsidTr="00983EED">
        <w:trPr>
          <w:trHeight w:val="478"/>
        </w:trPr>
        <w:tc>
          <w:tcPr>
            <w:tcW w:w="1440"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梯次</w:t>
            </w:r>
          </w:p>
        </w:tc>
        <w:tc>
          <w:tcPr>
            <w:tcW w:w="2880" w:type="dxa"/>
            <w:vAlign w:val="center"/>
          </w:tcPr>
          <w:p w:rsidR="003404ED" w:rsidRPr="001D1C7C" w:rsidRDefault="003404ED" w:rsidP="00983EED">
            <w:pPr>
              <w:snapToGrid w:val="0"/>
              <w:jc w:val="center"/>
              <w:rPr>
                <w:rFonts w:ascii="Arial" w:eastAsia="華康細圓體" w:hAnsi="Arial" w:cs="Arial"/>
                <w:b/>
              </w:rPr>
            </w:pPr>
            <w:r w:rsidRPr="001D1C7C">
              <w:rPr>
                <w:rFonts w:ascii="Arial" w:eastAsia="華康細圓體" w:hAnsi="Arial" w:cs="Arial" w:hint="eastAsia"/>
                <w:b/>
              </w:rPr>
              <w:t>第一梯</w:t>
            </w:r>
          </w:p>
        </w:tc>
        <w:tc>
          <w:tcPr>
            <w:tcW w:w="2880" w:type="dxa"/>
            <w:vAlign w:val="center"/>
          </w:tcPr>
          <w:p w:rsidR="003404ED" w:rsidRPr="001D1C7C" w:rsidRDefault="003404ED" w:rsidP="00983EED">
            <w:pPr>
              <w:snapToGrid w:val="0"/>
              <w:jc w:val="center"/>
              <w:rPr>
                <w:rFonts w:ascii="Arial" w:eastAsia="華康細圓體" w:hAnsi="Arial" w:cs="Arial"/>
                <w:b/>
              </w:rPr>
            </w:pPr>
            <w:r w:rsidRPr="001D1C7C">
              <w:rPr>
                <w:rFonts w:ascii="Arial" w:eastAsia="華康細圓體" w:hAnsi="Arial" w:cs="Arial" w:hint="eastAsia"/>
                <w:b/>
              </w:rPr>
              <w:t>第二梯</w:t>
            </w:r>
          </w:p>
        </w:tc>
        <w:tc>
          <w:tcPr>
            <w:tcW w:w="2880" w:type="dxa"/>
            <w:vAlign w:val="center"/>
          </w:tcPr>
          <w:p w:rsidR="003404ED" w:rsidRPr="001D1C7C" w:rsidRDefault="003404ED" w:rsidP="00983EED">
            <w:pPr>
              <w:snapToGrid w:val="0"/>
              <w:jc w:val="center"/>
              <w:rPr>
                <w:rFonts w:ascii="Arial" w:eastAsia="華康細圓體" w:hAnsi="Arial" w:cs="Arial"/>
                <w:b/>
              </w:rPr>
            </w:pPr>
            <w:r w:rsidRPr="001D1C7C">
              <w:rPr>
                <w:rFonts w:ascii="Arial" w:eastAsia="華康細圓體" w:hAnsi="Arial" w:cs="Arial" w:hint="eastAsia"/>
                <w:b/>
              </w:rPr>
              <w:t>第三梯</w:t>
            </w:r>
          </w:p>
        </w:tc>
      </w:tr>
      <w:tr w:rsidR="003404ED" w:rsidRPr="001D1C7C" w:rsidTr="00983EED">
        <w:trPr>
          <w:trHeight w:val="478"/>
        </w:trPr>
        <w:tc>
          <w:tcPr>
            <w:tcW w:w="1440"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地點</w:t>
            </w:r>
          </w:p>
        </w:tc>
        <w:tc>
          <w:tcPr>
            <w:tcW w:w="2880" w:type="dxa"/>
            <w:vAlign w:val="center"/>
          </w:tcPr>
          <w:p w:rsidR="003404ED" w:rsidRPr="001D1C7C" w:rsidRDefault="003404ED" w:rsidP="00983EED">
            <w:pPr>
              <w:snapToGrid w:val="0"/>
              <w:jc w:val="center"/>
              <w:rPr>
                <w:rFonts w:ascii="Arial" w:eastAsia="華康細圓體" w:hAnsi="Arial" w:cs="Arial"/>
                <w:b/>
              </w:rPr>
            </w:pPr>
            <w:r w:rsidRPr="001D1C7C">
              <w:rPr>
                <w:rFonts w:hint="eastAsia"/>
              </w:rPr>
              <w:t>復興鄉比亞外教會</w:t>
            </w:r>
          </w:p>
        </w:tc>
        <w:tc>
          <w:tcPr>
            <w:tcW w:w="2880" w:type="dxa"/>
            <w:vAlign w:val="center"/>
          </w:tcPr>
          <w:p w:rsidR="003404ED" w:rsidRPr="001D1C7C" w:rsidRDefault="003404ED" w:rsidP="00983EED">
            <w:pPr>
              <w:snapToGrid w:val="0"/>
              <w:jc w:val="center"/>
              <w:rPr>
                <w:rFonts w:ascii="Arial" w:eastAsia="華康細圓體" w:hAnsi="Arial" w:cs="Arial"/>
                <w:b/>
              </w:rPr>
            </w:pPr>
            <w:r w:rsidRPr="001D1C7C">
              <w:rPr>
                <w:rFonts w:hint="eastAsia"/>
              </w:rPr>
              <w:t>新竹聖經學院</w:t>
            </w:r>
          </w:p>
        </w:tc>
        <w:tc>
          <w:tcPr>
            <w:tcW w:w="2880" w:type="dxa"/>
            <w:vAlign w:val="center"/>
          </w:tcPr>
          <w:p w:rsidR="003404ED" w:rsidRPr="001D1C7C" w:rsidRDefault="003404ED" w:rsidP="00983EED">
            <w:pPr>
              <w:snapToGrid w:val="0"/>
              <w:jc w:val="center"/>
              <w:rPr>
                <w:rFonts w:ascii="Arial" w:eastAsia="華康細圓體" w:hAnsi="Arial" w:cs="Arial"/>
                <w:b/>
              </w:rPr>
            </w:pPr>
            <w:r w:rsidRPr="001D1C7C">
              <w:rPr>
                <w:rFonts w:hint="eastAsia"/>
              </w:rPr>
              <w:t>新竹聖經學院</w:t>
            </w:r>
          </w:p>
        </w:tc>
      </w:tr>
      <w:tr w:rsidR="003404ED" w:rsidRPr="001D1C7C" w:rsidTr="00983EED">
        <w:trPr>
          <w:trHeight w:val="478"/>
        </w:trPr>
        <w:tc>
          <w:tcPr>
            <w:tcW w:w="1440"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報到時間</w:t>
            </w:r>
          </w:p>
        </w:tc>
        <w:tc>
          <w:tcPr>
            <w:tcW w:w="2880" w:type="dxa"/>
            <w:vAlign w:val="center"/>
          </w:tcPr>
          <w:p w:rsidR="003404ED" w:rsidRPr="001D1C7C" w:rsidRDefault="003404ED" w:rsidP="00983EED">
            <w:pPr>
              <w:snapToGrid w:val="0"/>
              <w:rPr>
                <w:rFonts w:eastAsia="華康細圓體"/>
                <w:sz w:val="20"/>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3"/>
                  <w:attr w:name="Month" w:val="7"/>
                  <w:attr w:name="Year" w:val="2016"/>
                </w:smartTagPr>
                <w:r w:rsidRPr="001D1C7C">
                  <w:t>2016/07/03</w:t>
                </w:r>
              </w:smartTag>
            </w:smartTag>
            <w:r w:rsidRPr="001D1C7C">
              <w:t>(</w:t>
            </w:r>
            <w:r w:rsidRPr="001D1C7C">
              <w:rPr>
                <w:rFonts w:hint="eastAsia"/>
              </w:rPr>
              <w:t>日</w:t>
            </w:r>
            <w:r w:rsidRPr="001D1C7C">
              <w:t>)</w:t>
            </w:r>
            <w:r w:rsidRPr="001D1C7C">
              <w:rPr>
                <w:rFonts w:hint="eastAsia"/>
              </w:rPr>
              <w:t>晚上</w:t>
            </w:r>
            <w:r w:rsidRPr="001D1C7C">
              <w:t xml:space="preserve"> 18:00</w:t>
            </w:r>
          </w:p>
        </w:tc>
        <w:tc>
          <w:tcPr>
            <w:tcW w:w="2880" w:type="dxa"/>
            <w:vAlign w:val="center"/>
          </w:tcPr>
          <w:p w:rsidR="003404ED" w:rsidRPr="001D1C7C" w:rsidRDefault="003404ED" w:rsidP="00983EED">
            <w:pPr>
              <w:snapToGrid w:val="0"/>
              <w:rPr>
                <w:rFonts w:eastAsia="華康細圓體"/>
                <w:sz w:val="20"/>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10"/>
                  <w:attr w:name="Month" w:val="7"/>
                  <w:attr w:name="Year" w:val="2016"/>
                </w:smartTagPr>
                <w:r w:rsidRPr="001D1C7C">
                  <w:t>2016/07/</w:t>
                </w:r>
                <w:r>
                  <w:t>10</w:t>
                </w:r>
              </w:smartTag>
            </w:smartTag>
            <w:r w:rsidRPr="001D1C7C">
              <w:t xml:space="preserve"> (</w:t>
            </w:r>
            <w:r w:rsidRPr="001D1C7C">
              <w:rPr>
                <w:rFonts w:hint="eastAsia"/>
              </w:rPr>
              <w:t>日</w:t>
            </w:r>
            <w:r w:rsidRPr="001D1C7C">
              <w:t>)</w:t>
            </w:r>
            <w:r w:rsidRPr="001D1C7C">
              <w:rPr>
                <w:rFonts w:hint="eastAsia"/>
              </w:rPr>
              <w:t>晚上</w:t>
            </w:r>
            <w:r w:rsidRPr="001D1C7C">
              <w:t>18:00</w:t>
            </w:r>
          </w:p>
        </w:tc>
        <w:tc>
          <w:tcPr>
            <w:tcW w:w="2880" w:type="dxa"/>
            <w:vAlign w:val="center"/>
          </w:tcPr>
          <w:p w:rsidR="003404ED" w:rsidRPr="001D1C7C" w:rsidRDefault="003404ED" w:rsidP="00983EED">
            <w:pPr>
              <w:snapToGrid w:val="0"/>
              <w:rPr>
                <w:rFonts w:eastAsia="華康細圓體"/>
                <w:sz w:val="20"/>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7"/>
                  <w:attr w:name="Month" w:val="8"/>
                  <w:attr w:name="Year" w:val="2016"/>
                </w:smartTagPr>
                <w:r w:rsidRPr="001D1C7C">
                  <w:t>2016/08/07</w:t>
                </w:r>
              </w:smartTag>
            </w:smartTag>
            <w:r w:rsidRPr="001D1C7C">
              <w:t>(</w:t>
            </w:r>
            <w:r w:rsidRPr="001D1C7C">
              <w:rPr>
                <w:rFonts w:hint="eastAsia"/>
              </w:rPr>
              <w:t>日</w:t>
            </w:r>
            <w:r w:rsidRPr="001D1C7C">
              <w:t>)</w:t>
            </w:r>
            <w:r w:rsidRPr="001D1C7C">
              <w:rPr>
                <w:rFonts w:hint="eastAsia"/>
              </w:rPr>
              <w:t>晚上</w:t>
            </w:r>
            <w:r w:rsidRPr="001D1C7C">
              <w:t xml:space="preserve"> 18:00</w:t>
            </w:r>
          </w:p>
        </w:tc>
      </w:tr>
      <w:tr w:rsidR="003404ED" w:rsidRPr="001D1C7C" w:rsidTr="00983EED">
        <w:trPr>
          <w:trHeight w:val="478"/>
        </w:trPr>
        <w:tc>
          <w:tcPr>
            <w:tcW w:w="1440"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結束時間</w:t>
            </w:r>
          </w:p>
        </w:tc>
        <w:tc>
          <w:tcPr>
            <w:tcW w:w="2880" w:type="dxa"/>
            <w:vAlign w:val="center"/>
          </w:tcPr>
          <w:p w:rsidR="003404ED" w:rsidRPr="001D1C7C" w:rsidRDefault="003404ED" w:rsidP="00983EED">
            <w:pPr>
              <w:snapToGrid w:val="0"/>
              <w:rPr>
                <w:rFonts w:eastAsia="華康細圓體"/>
                <w:sz w:val="22"/>
                <w:szCs w:val="22"/>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8"/>
                  <w:attr w:name="Month" w:val="7"/>
                  <w:attr w:name="Year" w:val="2016"/>
                </w:smartTagPr>
                <w:r w:rsidRPr="001D1C7C">
                  <w:rPr>
                    <w:rFonts w:eastAsia="華康細圓體"/>
                    <w:sz w:val="22"/>
                    <w:szCs w:val="22"/>
                  </w:rPr>
                  <w:t>2016/07/08</w:t>
                </w:r>
              </w:smartTag>
            </w:smartTag>
            <w:r w:rsidRPr="001D1C7C">
              <w:rPr>
                <w:rFonts w:eastAsia="華康細圓體" w:hint="eastAsia"/>
                <w:sz w:val="22"/>
                <w:szCs w:val="22"/>
              </w:rPr>
              <w:t>（五）中午</w:t>
            </w:r>
            <w:r w:rsidRPr="001D1C7C">
              <w:rPr>
                <w:rFonts w:eastAsia="華康細圓體"/>
                <w:sz w:val="22"/>
                <w:szCs w:val="22"/>
              </w:rPr>
              <w:t xml:space="preserve"> 12:00</w:t>
            </w:r>
          </w:p>
        </w:tc>
        <w:tc>
          <w:tcPr>
            <w:tcW w:w="2880" w:type="dxa"/>
            <w:vAlign w:val="center"/>
          </w:tcPr>
          <w:p w:rsidR="003404ED" w:rsidRPr="001D1C7C" w:rsidRDefault="003404ED" w:rsidP="00983EED">
            <w:pPr>
              <w:snapToGrid w:val="0"/>
              <w:rPr>
                <w:rFonts w:eastAsia="華康細圓體"/>
                <w:sz w:val="20"/>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15"/>
                  <w:attr w:name="Month" w:val="7"/>
                  <w:attr w:name="Year" w:val="2016"/>
                </w:smartTagPr>
                <w:r w:rsidRPr="001D1C7C">
                  <w:t>2016/07/15</w:t>
                </w:r>
              </w:smartTag>
            </w:smartTag>
            <w:r w:rsidRPr="001D1C7C">
              <w:t>(</w:t>
            </w:r>
            <w:r w:rsidRPr="001D1C7C">
              <w:rPr>
                <w:rFonts w:hint="eastAsia"/>
              </w:rPr>
              <w:t>五</w:t>
            </w:r>
            <w:r w:rsidRPr="001D1C7C">
              <w:t>)</w:t>
            </w:r>
            <w:r w:rsidRPr="001D1C7C">
              <w:rPr>
                <w:rFonts w:hint="eastAsia"/>
              </w:rPr>
              <w:t>中午</w:t>
            </w:r>
            <w:r w:rsidRPr="001D1C7C">
              <w:t xml:space="preserve"> 12:00</w:t>
            </w:r>
          </w:p>
        </w:tc>
        <w:tc>
          <w:tcPr>
            <w:tcW w:w="2880" w:type="dxa"/>
            <w:vAlign w:val="center"/>
          </w:tcPr>
          <w:p w:rsidR="003404ED" w:rsidRPr="001D1C7C" w:rsidRDefault="003404ED" w:rsidP="00983EED">
            <w:pPr>
              <w:snapToGrid w:val="0"/>
              <w:rPr>
                <w:rFonts w:eastAsia="華康細圓體"/>
                <w:sz w:val="20"/>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12"/>
                  <w:attr w:name="Month" w:val="8"/>
                  <w:attr w:name="Year" w:val="2016"/>
                </w:smartTagPr>
                <w:r w:rsidRPr="001D1C7C">
                  <w:t>2016/08/12</w:t>
                </w:r>
              </w:smartTag>
            </w:smartTag>
            <w:r w:rsidRPr="001D1C7C">
              <w:t>(</w:t>
            </w:r>
            <w:r w:rsidRPr="001D1C7C">
              <w:rPr>
                <w:rFonts w:hint="eastAsia"/>
              </w:rPr>
              <w:t>五</w:t>
            </w:r>
            <w:r w:rsidRPr="001D1C7C">
              <w:t>)</w:t>
            </w:r>
            <w:r w:rsidRPr="001D1C7C">
              <w:rPr>
                <w:rFonts w:hint="eastAsia"/>
              </w:rPr>
              <w:t>中午</w:t>
            </w:r>
            <w:r w:rsidRPr="001D1C7C">
              <w:t xml:space="preserve"> 12:00</w:t>
            </w:r>
          </w:p>
        </w:tc>
      </w:tr>
      <w:tr w:rsidR="003404ED" w:rsidRPr="001D1C7C" w:rsidTr="00983EED">
        <w:trPr>
          <w:trHeight w:val="478"/>
        </w:trPr>
        <w:tc>
          <w:tcPr>
            <w:tcW w:w="1440" w:type="dxa"/>
            <w:vAlign w:val="center"/>
          </w:tcPr>
          <w:p w:rsidR="003404ED" w:rsidRPr="001D1C7C" w:rsidRDefault="003404ED" w:rsidP="00983EED">
            <w:pPr>
              <w:snapToGrid w:val="0"/>
              <w:jc w:val="center"/>
              <w:rPr>
                <w:rFonts w:ascii="華康細圓體" w:eastAsia="華康細圓體" w:hAnsi="Arial" w:cs="Arial"/>
              </w:rPr>
            </w:pPr>
            <w:r w:rsidRPr="001D1C7C">
              <w:rPr>
                <w:rFonts w:ascii="華康細圓體" w:eastAsia="華康細圓體" w:hAnsi="Arial" w:cs="Arial" w:hint="eastAsia"/>
              </w:rPr>
              <w:t>全額費用</w:t>
            </w:r>
          </w:p>
        </w:tc>
        <w:tc>
          <w:tcPr>
            <w:tcW w:w="8640" w:type="dxa"/>
            <w:gridSpan w:val="3"/>
            <w:vAlign w:val="center"/>
          </w:tcPr>
          <w:p w:rsidR="003404ED" w:rsidRPr="001D1C7C" w:rsidRDefault="003404ED" w:rsidP="00983EED">
            <w:pPr>
              <w:snapToGrid w:val="0"/>
              <w:jc w:val="center"/>
              <w:rPr>
                <w:rFonts w:eastAsia="華康細圓體"/>
              </w:rPr>
            </w:pPr>
            <w:r w:rsidRPr="001D1C7C">
              <w:t>10,000</w:t>
            </w:r>
            <w:r w:rsidRPr="001D1C7C">
              <w:rPr>
                <w:rFonts w:hint="eastAsia"/>
              </w:rPr>
              <w:t>元</w:t>
            </w:r>
            <w:r w:rsidRPr="001D1C7C">
              <w:t>(</w:t>
            </w:r>
            <w:r w:rsidRPr="001D1C7C">
              <w:rPr>
                <w:rFonts w:hint="eastAsia"/>
              </w:rPr>
              <w:t>含課程費用</w:t>
            </w:r>
            <w:r w:rsidRPr="001D1C7C">
              <w:t>5000</w:t>
            </w:r>
            <w:r w:rsidRPr="001D1C7C">
              <w:rPr>
                <w:rFonts w:hint="eastAsia"/>
              </w:rPr>
              <w:t>元、食宿費</w:t>
            </w:r>
            <w:r w:rsidRPr="001D1C7C">
              <w:t>5000</w:t>
            </w:r>
            <w:r w:rsidRPr="001D1C7C">
              <w:rPr>
                <w:rFonts w:hint="eastAsia"/>
              </w:rPr>
              <w:t>元</w:t>
            </w:r>
            <w:r w:rsidRPr="001D1C7C">
              <w:t>)</w:t>
            </w:r>
          </w:p>
        </w:tc>
      </w:tr>
      <w:tr w:rsidR="003404ED" w:rsidRPr="001D1C7C" w:rsidTr="00983EED">
        <w:trPr>
          <w:trHeight w:val="478"/>
        </w:trPr>
        <w:tc>
          <w:tcPr>
            <w:tcW w:w="1440" w:type="dxa"/>
            <w:vAlign w:val="center"/>
          </w:tcPr>
          <w:p w:rsidR="003404ED" w:rsidRPr="001D1C7C" w:rsidRDefault="003404ED" w:rsidP="00983EED">
            <w:pPr>
              <w:snapToGrid w:val="0"/>
              <w:jc w:val="center"/>
              <w:rPr>
                <w:rFonts w:ascii="華康細圓體" w:eastAsia="華康細圓體" w:hAnsi="Arial" w:cs="Arial"/>
              </w:rPr>
            </w:pPr>
            <w:r w:rsidRPr="001D1C7C">
              <w:rPr>
                <w:rFonts w:ascii="華康細圓體" w:eastAsia="華康細圓體" w:hAnsi="Arial" w:cs="Arial" w:hint="eastAsia"/>
              </w:rPr>
              <w:t>補助後費用</w:t>
            </w:r>
          </w:p>
        </w:tc>
        <w:tc>
          <w:tcPr>
            <w:tcW w:w="8640" w:type="dxa"/>
            <w:gridSpan w:val="3"/>
            <w:vAlign w:val="center"/>
          </w:tcPr>
          <w:p w:rsidR="003404ED" w:rsidRPr="001D1C7C" w:rsidRDefault="003404ED" w:rsidP="00983EED">
            <w:pPr>
              <w:snapToGrid w:val="0"/>
              <w:jc w:val="center"/>
              <w:rPr>
                <w:rFonts w:eastAsia="華康細圓體"/>
              </w:rPr>
            </w:pPr>
            <w:r w:rsidRPr="001D1C7C">
              <w:rPr>
                <w:rFonts w:eastAsia="華康細圓體"/>
                <w:b/>
              </w:rPr>
              <w:t>5,000</w:t>
            </w:r>
            <w:r w:rsidRPr="001D1C7C">
              <w:rPr>
                <w:rFonts w:eastAsia="華康細圓體" w:hint="eastAsia"/>
                <w:b/>
              </w:rPr>
              <w:t>元</w:t>
            </w:r>
            <w:r w:rsidRPr="001D1C7C">
              <w:rPr>
                <w:rFonts w:eastAsia="華康細圓體"/>
              </w:rPr>
              <w:t xml:space="preserve"> </w:t>
            </w:r>
            <w:r w:rsidRPr="001D1C7C">
              <w:rPr>
                <w:rFonts w:eastAsia="華康細圓體" w:hint="eastAsia"/>
              </w:rPr>
              <w:t>（委員會補助</w:t>
            </w:r>
            <w:r w:rsidRPr="001D1C7C">
              <w:rPr>
                <w:rFonts w:eastAsia="華康細圓體"/>
              </w:rPr>
              <w:t>5,000</w:t>
            </w:r>
            <w:r w:rsidRPr="001D1C7C">
              <w:rPr>
                <w:rFonts w:eastAsia="華康細圓體" w:hint="eastAsia"/>
              </w:rPr>
              <w:t>元）</w:t>
            </w:r>
          </w:p>
        </w:tc>
      </w:tr>
    </w:tbl>
    <w:p w:rsidR="003404ED" w:rsidRPr="001D1C7C" w:rsidRDefault="003404ED" w:rsidP="008B1B3F">
      <w:pPr>
        <w:spacing w:line="240" w:lineRule="exact"/>
      </w:pPr>
    </w:p>
    <w:p w:rsidR="003404ED" w:rsidRPr="001D1C7C" w:rsidRDefault="003404ED" w:rsidP="008B1B3F">
      <w:pPr>
        <w:spacing w:line="240" w:lineRule="exac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4163"/>
        <w:gridCol w:w="4320"/>
      </w:tblGrid>
      <w:tr w:rsidR="003404ED" w:rsidRPr="001D1C7C" w:rsidTr="00983EED">
        <w:trPr>
          <w:trHeight w:val="432"/>
        </w:trPr>
        <w:tc>
          <w:tcPr>
            <w:tcW w:w="1597" w:type="dxa"/>
            <w:shd w:val="clear" w:color="auto" w:fill="FFFF99"/>
            <w:vAlign w:val="center"/>
          </w:tcPr>
          <w:p w:rsidR="003404ED" w:rsidRPr="001D1C7C" w:rsidRDefault="003404ED" w:rsidP="00983EED">
            <w:pPr>
              <w:snapToGrid w:val="0"/>
              <w:jc w:val="center"/>
              <w:rPr>
                <w:rFonts w:ascii="Arial" w:eastAsia="華康細圓體" w:hAnsi="Arial" w:cs="Arial"/>
                <w:b/>
              </w:rPr>
            </w:pPr>
            <w:r w:rsidRPr="001D1C7C">
              <w:rPr>
                <w:rFonts w:ascii="Arial" w:eastAsia="華康細圓體" w:hAnsi="Arial" w:cs="Arial" w:hint="eastAsia"/>
                <w:b/>
              </w:rPr>
              <w:t>課程名稱</w:t>
            </w:r>
          </w:p>
        </w:tc>
        <w:tc>
          <w:tcPr>
            <w:tcW w:w="8483" w:type="dxa"/>
            <w:gridSpan w:val="2"/>
            <w:shd w:val="clear" w:color="auto" w:fill="FFFF99"/>
            <w:vAlign w:val="center"/>
          </w:tcPr>
          <w:p w:rsidR="003404ED" w:rsidRPr="001D1C7C" w:rsidRDefault="003404ED" w:rsidP="00983EED">
            <w:pPr>
              <w:tabs>
                <w:tab w:val="left" w:pos="4996"/>
              </w:tabs>
              <w:snapToGrid w:val="0"/>
              <w:ind w:leftChars="398" w:left="955" w:firstLineChars="89" w:firstLine="214"/>
              <w:jc w:val="center"/>
              <w:rPr>
                <w:rFonts w:ascii="Arial" w:eastAsia="華康細圓體" w:hAnsi="Arial" w:cs="Arial"/>
                <w:b/>
              </w:rPr>
            </w:pPr>
            <w:r w:rsidRPr="001D1C7C">
              <w:rPr>
                <w:rFonts w:hint="eastAsia"/>
                <w:b/>
              </w:rPr>
              <w:t>中性第三者</w:t>
            </w:r>
            <w:r w:rsidRPr="001D1C7C">
              <w:rPr>
                <w:b/>
              </w:rPr>
              <w:t xml:space="preserve"> TPN </w:t>
            </w:r>
            <w:r w:rsidRPr="001D1C7C">
              <w:rPr>
                <w:rFonts w:hint="eastAsia"/>
                <w:b/>
              </w:rPr>
              <w:t>第一單元</w:t>
            </w:r>
            <w:r w:rsidRPr="001D1C7C">
              <w:rPr>
                <w:rFonts w:ascii="華康中圓體" w:eastAsia="華康中圓體"/>
                <w:b/>
              </w:rPr>
              <w:tab/>
            </w:r>
            <w:r w:rsidRPr="001D1C7C">
              <w:rPr>
                <w:rFonts w:ascii="華康中圓體" w:eastAsia="華康中圓體" w:hint="eastAsia"/>
                <w:b/>
              </w:rPr>
              <w:t xml:space="preserve">　</w:t>
            </w:r>
            <w:r w:rsidRPr="001D1C7C">
              <w:rPr>
                <w:rFonts w:ascii="Arial" w:eastAsia="華康細圓體" w:hAnsi="Arial" w:cs="Arial" w:hint="eastAsia"/>
                <w:b/>
              </w:rPr>
              <w:t>地點：聖經學院（新竹）</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梯次</w:t>
            </w:r>
          </w:p>
        </w:tc>
        <w:tc>
          <w:tcPr>
            <w:tcW w:w="4163"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第一梯</w:t>
            </w:r>
          </w:p>
        </w:tc>
        <w:tc>
          <w:tcPr>
            <w:tcW w:w="4320"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第二梯</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報到時間</w:t>
            </w:r>
          </w:p>
        </w:tc>
        <w:tc>
          <w:tcPr>
            <w:tcW w:w="4163" w:type="dxa"/>
            <w:vAlign w:val="center"/>
          </w:tcPr>
          <w:p w:rsidR="003404ED" w:rsidRPr="001D1C7C" w:rsidRDefault="003404ED" w:rsidP="00983EED">
            <w:pPr>
              <w:snapToGrid w:val="0"/>
              <w:jc w:val="center"/>
              <w:rPr>
                <w:rFonts w:eastAsia="華康細圓體"/>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18"/>
                  <w:attr w:name="Month" w:val="9"/>
                  <w:attr w:name="Year" w:val="2016"/>
                </w:smartTagPr>
                <w:r w:rsidRPr="001D1C7C">
                  <w:t>2016/09/18</w:t>
                </w:r>
              </w:smartTag>
            </w:smartTag>
            <w:r w:rsidRPr="001D1C7C">
              <w:rPr>
                <w:rFonts w:hint="eastAsia"/>
              </w:rPr>
              <w:t>（日）晚上</w:t>
            </w:r>
            <w:r w:rsidRPr="001D1C7C">
              <w:t xml:space="preserve"> 18:00</w:t>
            </w:r>
          </w:p>
        </w:tc>
        <w:tc>
          <w:tcPr>
            <w:tcW w:w="4320" w:type="dxa"/>
            <w:vAlign w:val="center"/>
          </w:tcPr>
          <w:p w:rsidR="003404ED" w:rsidRPr="001D1C7C" w:rsidRDefault="003404ED" w:rsidP="00983EED">
            <w:pPr>
              <w:snapToGrid w:val="0"/>
              <w:jc w:val="center"/>
              <w:rPr>
                <w:rFonts w:eastAsia="華康細圓體"/>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25"/>
                  <w:attr w:name="Month" w:val="9"/>
                  <w:attr w:name="Year" w:val="2016"/>
                </w:smartTagPr>
                <w:r w:rsidRPr="001D1C7C">
                  <w:t>2016/09/25</w:t>
                </w:r>
              </w:smartTag>
            </w:smartTag>
            <w:r w:rsidRPr="001D1C7C">
              <w:rPr>
                <w:rFonts w:hint="eastAsia"/>
              </w:rPr>
              <w:t>（日）晚上</w:t>
            </w:r>
            <w:r w:rsidRPr="001D1C7C">
              <w:t xml:space="preserve"> 18:00</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結束時間</w:t>
            </w:r>
          </w:p>
        </w:tc>
        <w:tc>
          <w:tcPr>
            <w:tcW w:w="4163" w:type="dxa"/>
            <w:vAlign w:val="center"/>
          </w:tcPr>
          <w:p w:rsidR="003404ED" w:rsidRPr="001D1C7C" w:rsidRDefault="003404ED" w:rsidP="00983EED">
            <w:pPr>
              <w:snapToGrid w:val="0"/>
              <w:jc w:val="center"/>
              <w:rPr>
                <w:rFonts w:eastAsia="華康細圓體"/>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23"/>
                  <w:attr w:name="Month" w:val="9"/>
                  <w:attr w:name="Year" w:val="2016"/>
                </w:smartTagPr>
                <w:r w:rsidRPr="001D1C7C">
                  <w:t>2016/09/23</w:t>
                </w:r>
              </w:smartTag>
            </w:smartTag>
            <w:r w:rsidRPr="001D1C7C">
              <w:rPr>
                <w:rFonts w:hint="eastAsia"/>
              </w:rPr>
              <w:t>（五）中午</w:t>
            </w:r>
            <w:r w:rsidRPr="001D1C7C">
              <w:t xml:space="preserve"> 12:00</w:t>
            </w:r>
          </w:p>
        </w:tc>
        <w:tc>
          <w:tcPr>
            <w:tcW w:w="4320" w:type="dxa"/>
            <w:vAlign w:val="center"/>
          </w:tcPr>
          <w:p w:rsidR="003404ED" w:rsidRPr="001D1C7C" w:rsidRDefault="003404ED" w:rsidP="00983EED">
            <w:pPr>
              <w:snapToGrid w:val="0"/>
              <w:jc w:val="center"/>
              <w:rPr>
                <w:rFonts w:eastAsia="華康細圓體"/>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30"/>
                  <w:attr w:name="Month" w:val="9"/>
                  <w:attr w:name="Year" w:val="2016"/>
                </w:smartTagPr>
                <w:r w:rsidRPr="001D1C7C">
                  <w:t>2016/09/30</w:t>
                </w:r>
              </w:smartTag>
            </w:smartTag>
            <w:r w:rsidRPr="001D1C7C">
              <w:rPr>
                <w:rFonts w:hint="eastAsia"/>
              </w:rPr>
              <w:t>（五）中午</w:t>
            </w:r>
            <w:r w:rsidRPr="001D1C7C">
              <w:t xml:space="preserve"> 12:00</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華康細圓體" w:eastAsia="華康細圓體" w:hAnsi="Arial" w:cs="Arial"/>
              </w:rPr>
            </w:pPr>
            <w:r w:rsidRPr="001D1C7C">
              <w:rPr>
                <w:rFonts w:ascii="華康細圓體" w:eastAsia="華康細圓體" w:hAnsi="Arial" w:cs="Arial" w:hint="eastAsia"/>
              </w:rPr>
              <w:t>全額費用</w:t>
            </w:r>
          </w:p>
        </w:tc>
        <w:tc>
          <w:tcPr>
            <w:tcW w:w="8483" w:type="dxa"/>
            <w:gridSpan w:val="2"/>
            <w:vAlign w:val="center"/>
          </w:tcPr>
          <w:p w:rsidR="003404ED" w:rsidRPr="001D1C7C" w:rsidRDefault="003404ED" w:rsidP="00983EED">
            <w:pPr>
              <w:snapToGrid w:val="0"/>
              <w:jc w:val="center"/>
              <w:rPr>
                <w:rFonts w:eastAsia="華康細圓體"/>
              </w:rPr>
            </w:pPr>
            <w:r w:rsidRPr="001D1C7C">
              <w:t>13,000</w:t>
            </w:r>
            <w:r w:rsidRPr="001D1C7C">
              <w:rPr>
                <w:rFonts w:hint="eastAsia"/>
              </w:rPr>
              <w:t>元</w:t>
            </w:r>
            <w:r w:rsidRPr="001D1C7C">
              <w:t>(</w:t>
            </w:r>
            <w:r w:rsidRPr="001D1C7C">
              <w:rPr>
                <w:rFonts w:hint="eastAsia"/>
              </w:rPr>
              <w:t>含課程費用</w:t>
            </w:r>
            <w:r w:rsidRPr="001D1C7C">
              <w:t>8000</w:t>
            </w:r>
            <w:r w:rsidRPr="001D1C7C">
              <w:rPr>
                <w:rFonts w:hint="eastAsia"/>
              </w:rPr>
              <w:t>元、食宿費</w:t>
            </w:r>
            <w:r w:rsidRPr="001D1C7C">
              <w:t>5000</w:t>
            </w:r>
            <w:r w:rsidRPr="001D1C7C">
              <w:rPr>
                <w:rFonts w:hint="eastAsia"/>
              </w:rPr>
              <w:t>元</w:t>
            </w:r>
            <w:r w:rsidRPr="001D1C7C">
              <w:t>)</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華康細圓體" w:eastAsia="華康細圓體" w:hAnsi="Arial" w:cs="Arial"/>
              </w:rPr>
            </w:pPr>
            <w:r w:rsidRPr="001D1C7C">
              <w:rPr>
                <w:rFonts w:ascii="華康細圓體" w:eastAsia="華康細圓體" w:hAnsi="Arial" w:cs="Arial" w:hint="eastAsia"/>
              </w:rPr>
              <w:t>補助後費用</w:t>
            </w:r>
          </w:p>
        </w:tc>
        <w:tc>
          <w:tcPr>
            <w:tcW w:w="8483" w:type="dxa"/>
            <w:gridSpan w:val="2"/>
            <w:vAlign w:val="center"/>
          </w:tcPr>
          <w:p w:rsidR="003404ED" w:rsidRPr="001D1C7C" w:rsidRDefault="003404ED" w:rsidP="00983EED">
            <w:pPr>
              <w:snapToGrid w:val="0"/>
              <w:jc w:val="center"/>
              <w:rPr>
                <w:rFonts w:eastAsia="華康細圓體"/>
              </w:rPr>
            </w:pPr>
            <w:r w:rsidRPr="001D1C7C">
              <w:rPr>
                <w:rFonts w:eastAsia="華康細圓體"/>
                <w:b/>
              </w:rPr>
              <w:t>5,000</w:t>
            </w:r>
            <w:r w:rsidRPr="001D1C7C">
              <w:rPr>
                <w:rFonts w:eastAsia="華康細圓體" w:hint="eastAsia"/>
                <w:b/>
              </w:rPr>
              <w:t>元</w:t>
            </w:r>
            <w:r w:rsidRPr="001D1C7C">
              <w:rPr>
                <w:rFonts w:eastAsia="華康細圓體"/>
              </w:rPr>
              <w:t xml:space="preserve"> </w:t>
            </w:r>
            <w:r w:rsidRPr="001D1C7C">
              <w:rPr>
                <w:rFonts w:eastAsia="華康細圓體" w:hint="eastAsia"/>
              </w:rPr>
              <w:t>（委員會補助</w:t>
            </w:r>
            <w:r w:rsidRPr="001D1C7C">
              <w:rPr>
                <w:rFonts w:eastAsia="華康細圓體"/>
              </w:rPr>
              <w:t>8,000</w:t>
            </w:r>
            <w:r w:rsidRPr="001D1C7C">
              <w:rPr>
                <w:rFonts w:eastAsia="華康細圓體" w:hint="eastAsia"/>
              </w:rPr>
              <w:t>元）</w:t>
            </w:r>
          </w:p>
        </w:tc>
      </w:tr>
    </w:tbl>
    <w:p w:rsidR="003404ED" w:rsidRPr="001D1C7C" w:rsidRDefault="003404ED" w:rsidP="008B1B3F">
      <w:pPr>
        <w:spacing w:line="240" w:lineRule="exact"/>
      </w:pPr>
    </w:p>
    <w:p w:rsidR="003404ED" w:rsidRPr="001D1C7C" w:rsidRDefault="003404ED" w:rsidP="008B1B3F">
      <w:pPr>
        <w:spacing w:line="240" w:lineRule="exac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4155"/>
        <w:gridCol w:w="4328"/>
      </w:tblGrid>
      <w:tr w:rsidR="003404ED" w:rsidRPr="001D1C7C" w:rsidTr="00983EED">
        <w:trPr>
          <w:trHeight w:val="432"/>
        </w:trPr>
        <w:tc>
          <w:tcPr>
            <w:tcW w:w="1597" w:type="dxa"/>
            <w:shd w:val="clear" w:color="auto" w:fill="FFFF99"/>
            <w:vAlign w:val="center"/>
          </w:tcPr>
          <w:p w:rsidR="003404ED" w:rsidRPr="001D1C7C" w:rsidRDefault="003404ED" w:rsidP="00983EED">
            <w:pPr>
              <w:snapToGrid w:val="0"/>
              <w:jc w:val="center"/>
              <w:rPr>
                <w:rFonts w:ascii="Arial" w:eastAsia="華康細圓體" w:hAnsi="Arial" w:cs="Arial"/>
                <w:b/>
              </w:rPr>
            </w:pPr>
            <w:r w:rsidRPr="001D1C7C">
              <w:rPr>
                <w:rFonts w:ascii="Arial" w:eastAsia="華康細圓體" w:hAnsi="Arial" w:cs="Arial" w:hint="eastAsia"/>
                <w:b/>
              </w:rPr>
              <w:t>課程名稱</w:t>
            </w:r>
          </w:p>
        </w:tc>
        <w:tc>
          <w:tcPr>
            <w:tcW w:w="8483" w:type="dxa"/>
            <w:gridSpan w:val="2"/>
            <w:shd w:val="clear" w:color="auto" w:fill="FFFF99"/>
            <w:vAlign w:val="center"/>
          </w:tcPr>
          <w:p w:rsidR="003404ED" w:rsidRPr="001D1C7C" w:rsidRDefault="003404ED" w:rsidP="00983EED">
            <w:pPr>
              <w:tabs>
                <w:tab w:val="left" w:pos="5138"/>
              </w:tabs>
              <w:snapToGrid w:val="0"/>
              <w:ind w:leftChars="400" w:left="960" w:firstLineChars="205" w:firstLine="492"/>
              <w:rPr>
                <w:rFonts w:ascii="Arial" w:eastAsia="華康細圓體" w:hAnsi="Arial" w:cs="Arial"/>
                <w:b/>
              </w:rPr>
            </w:pPr>
            <w:r w:rsidRPr="001D1C7C">
              <w:rPr>
                <w:rFonts w:ascii="Arial" w:eastAsia="華康細圓體" w:hAnsi="Arial" w:cs="Arial" w:hint="eastAsia"/>
                <w:b/>
              </w:rPr>
              <w:t>開放空間技巧</w:t>
            </w:r>
            <w:r w:rsidRPr="001D1C7C">
              <w:rPr>
                <w:rFonts w:ascii="Arial" w:eastAsia="華康細圓體" w:hAnsi="Arial" w:cs="Arial"/>
                <w:b/>
              </w:rPr>
              <w:t>OST</w:t>
            </w:r>
            <w:r w:rsidRPr="001D1C7C">
              <w:rPr>
                <w:rFonts w:ascii="細明體" w:eastAsia="細明體" w:hAnsi="細明體" w:cs="細明體" w:hint="eastAsia"/>
                <w:b/>
              </w:rPr>
              <w:t xml:space="preserve">　　　　　　　　　</w:t>
            </w:r>
            <w:r w:rsidRPr="001D1C7C">
              <w:rPr>
                <w:rFonts w:ascii="Arial" w:eastAsia="華康細圓體" w:hAnsi="Arial" w:cs="Arial" w:hint="eastAsia"/>
                <w:b/>
              </w:rPr>
              <w:t>地點：聖經學院（新竹）</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梯次</w:t>
            </w:r>
          </w:p>
        </w:tc>
        <w:tc>
          <w:tcPr>
            <w:tcW w:w="4155"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第一梯</w:t>
            </w:r>
          </w:p>
        </w:tc>
        <w:tc>
          <w:tcPr>
            <w:tcW w:w="4328"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第二梯</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報到時間</w:t>
            </w:r>
          </w:p>
        </w:tc>
        <w:tc>
          <w:tcPr>
            <w:tcW w:w="4155" w:type="dxa"/>
            <w:vAlign w:val="center"/>
          </w:tcPr>
          <w:p w:rsidR="003404ED" w:rsidRPr="001D1C7C" w:rsidRDefault="003404ED" w:rsidP="00983EED">
            <w:pPr>
              <w:snapToGrid w:val="0"/>
              <w:jc w:val="center"/>
              <w:rPr>
                <w:rFonts w:eastAsia="華康細圓體"/>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5"/>
                  <w:attr w:name="Month" w:val="10"/>
                  <w:attr w:name="Year" w:val="2016"/>
                </w:smartTagPr>
                <w:r w:rsidRPr="001D1C7C">
                  <w:rPr>
                    <w:rFonts w:eastAsia="華康細圓體"/>
                  </w:rPr>
                  <w:t>2016/10/05</w:t>
                </w:r>
              </w:smartTag>
            </w:smartTag>
            <w:r w:rsidRPr="001D1C7C">
              <w:rPr>
                <w:rFonts w:eastAsia="華康細圓體" w:hint="eastAsia"/>
              </w:rPr>
              <w:t>（三）上午</w:t>
            </w:r>
            <w:r w:rsidRPr="001D1C7C">
              <w:rPr>
                <w:rFonts w:eastAsia="華康細圓體"/>
              </w:rPr>
              <w:t>10:30</w:t>
            </w:r>
          </w:p>
        </w:tc>
        <w:tc>
          <w:tcPr>
            <w:tcW w:w="4328" w:type="dxa"/>
            <w:vAlign w:val="center"/>
          </w:tcPr>
          <w:p w:rsidR="003404ED" w:rsidRPr="001D1C7C" w:rsidRDefault="003404ED" w:rsidP="00983EED">
            <w:pPr>
              <w:snapToGrid w:val="0"/>
              <w:jc w:val="center"/>
              <w:rPr>
                <w:rFonts w:eastAsia="華康細圓體"/>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31"/>
                  <w:attr w:name="Month" w:val="10"/>
                  <w:attr w:name="Year" w:val="2016"/>
                </w:smartTagPr>
                <w:r w:rsidRPr="001D1C7C">
                  <w:t>2016/10/31</w:t>
                </w:r>
              </w:smartTag>
            </w:smartTag>
            <w:r w:rsidRPr="001D1C7C">
              <w:rPr>
                <w:rFonts w:hint="eastAsia"/>
              </w:rPr>
              <w:t>（一）上午</w:t>
            </w:r>
            <w:r w:rsidRPr="001D1C7C">
              <w:t xml:space="preserve"> 10:30</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結束時間</w:t>
            </w:r>
          </w:p>
        </w:tc>
        <w:tc>
          <w:tcPr>
            <w:tcW w:w="4155" w:type="dxa"/>
            <w:vAlign w:val="center"/>
          </w:tcPr>
          <w:p w:rsidR="003404ED" w:rsidRPr="001D1C7C" w:rsidRDefault="003404ED" w:rsidP="00983EED">
            <w:pPr>
              <w:snapToGrid w:val="0"/>
              <w:jc w:val="center"/>
              <w:rPr>
                <w:rFonts w:eastAsia="華康細圓體"/>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7"/>
                  <w:attr w:name="Month" w:val="10"/>
                  <w:attr w:name="Year" w:val="2016"/>
                </w:smartTagPr>
                <w:r w:rsidRPr="001D1C7C">
                  <w:rPr>
                    <w:rFonts w:eastAsia="華康細圓體"/>
                  </w:rPr>
                  <w:t>2016/10/07</w:t>
                </w:r>
              </w:smartTag>
            </w:smartTag>
            <w:r w:rsidRPr="001D1C7C">
              <w:rPr>
                <w:rFonts w:eastAsia="華康細圓體" w:hint="eastAsia"/>
              </w:rPr>
              <w:t>（五）下午</w:t>
            </w:r>
            <w:r w:rsidRPr="001D1C7C">
              <w:rPr>
                <w:rFonts w:eastAsia="華康細圓體"/>
              </w:rPr>
              <w:t>15:30</w:t>
            </w:r>
          </w:p>
        </w:tc>
        <w:tc>
          <w:tcPr>
            <w:tcW w:w="4328" w:type="dxa"/>
            <w:vAlign w:val="center"/>
          </w:tcPr>
          <w:p w:rsidR="003404ED" w:rsidRPr="001D1C7C" w:rsidRDefault="003404ED" w:rsidP="00983EED">
            <w:pPr>
              <w:snapToGrid w:val="0"/>
              <w:jc w:val="center"/>
              <w:rPr>
                <w:rFonts w:eastAsia="華康細圓體"/>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2"/>
                  <w:attr w:name="Month" w:val="11"/>
                  <w:attr w:name="Year" w:val="2016"/>
                </w:smartTagPr>
                <w:r w:rsidRPr="001D1C7C">
                  <w:t>2016/11/02</w:t>
                </w:r>
              </w:smartTag>
            </w:smartTag>
            <w:r w:rsidRPr="001D1C7C">
              <w:rPr>
                <w:rFonts w:hint="eastAsia"/>
              </w:rPr>
              <w:t>（三）下午</w:t>
            </w:r>
            <w:r w:rsidRPr="001D1C7C">
              <w:t xml:space="preserve"> 15:30</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華康細圓體" w:eastAsia="華康細圓體" w:hAnsi="Arial" w:cs="Arial"/>
              </w:rPr>
            </w:pPr>
            <w:r w:rsidRPr="001D1C7C">
              <w:rPr>
                <w:rFonts w:ascii="華康細圓體" w:eastAsia="華康細圓體" w:hAnsi="Arial" w:cs="Arial" w:hint="eastAsia"/>
              </w:rPr>
              <w:t>全額費用</w:t>
            </w:r>
          </w:p>
        </w:tc>
        <w:tc>
          <w:tcPr>
            <w:tcW w:w="8483" w:type="dxa"/>
            <w:gridSpan w:val="2"/>
            <w:vAlign w:val="center"/>
          </w:tcPr>
          <w:p w:rsidR="003404ED" w:rsidRPr="001D1C7C" w:rsidRDefault="003404ED" w:rsidP="00983EED">
            <w:pPr>
              <w:snapToGrid w:val="0"/>
              <w:jc w:val="center"/>
              <w:rPr>
                <w:rFonts w:eastAsia="華康細圓體"/>
              </w:rPr>
            </w:pPr>
            <w:r w:rsidRPr="001D1C7C">
              <w:t>5,000</w:t>
            </w:r>
            <w:r w:rsidRPr="001D1C7C">
              <w:rPr>
                <w:rFonts w:hint="eastAsia"/>
              </w:rPr>
              <w:t>元</w:t>
            </w:r>
            <w:r w:rsidRPr="001D1C7C">
              <w:t>(</w:t>
            </w:r>
            <w:r w:rsidRPr="001D1C7C">
              <w:rPr>
                <w:rFonts w:hint="eastAsia"/>
              </w:rPr>
              <w:t>含課程費用</w:t>
            </w:r>
            <w:r w:rsidRPr="001D1C7C">
              <w:t>3000</w:t>
            </w:r>
            <w:r w:rsidRPr="001D1C7C">
              <w:rPr>
                <w:rFonts w:hint="eastAsia"/>
              </w:rPr>
              <w:t>元、食宿費</w:t>
            </w:r>
            <w:r w:rsidRPr="001D1C7C">
              <w:t>2000</w:t>
            </w:r>
            <w:r w:rsidRPr="001D1C7C">
              <w:rPr>
                <w:rFonts w:hint="eastAsia"/>
              </w:rPr>
              <w:t>元</w:t>
            </w:r>
            <w:r w:rsidRPr="001D1C7C">
              <w:t>)</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補助後費用</w:t>
            </w:r>
          </w:p>
        </w:tc>
        <w:tc>
          <w:tcPr>
            <w:tcW w:w="8483" w:type="dxa"/>
            <w:gridSpan w:val="2"/>
            <w:vAlign w:val="center"/>
          </w:tcPr>
          <w:p w:rsidR="003404ED" w:rsidRPr="001D1C7C" w:rsidRDefault="003404ED" w:rsidP="00983EED">
            <w:pPr>
              <w:snapToGrid w:val="0"/>
              <w:jc w:val="center"/>
              <w:rPr>
                <w:rFonts w:eastAsia="華康細圓體"/>
              </w:rPr>
            </w:pPr>
            <w:r w:rsidRPr="001D1C7C">
              <w:rPr>
                <w:rFonts w:eastAsia="華康細圓體"/>
                <w:b/>
              </w:rPr>
              <w:t>3,000</w:t>
            </w:r>
            <w:r w:rsidRPr="001D1C7C">
              <w:rPr>
                <w:rFonts w:eastAsia="華康細圓體" w:hint="eastAsia"/>
                <w:b/>
              </w:rPr>
              <w:t>元</w:t>
            </w:r>
            <w:r w:rsidRPr="001D1C7C">
              <w:rPr>
                <w:rFonts w:eastAsia="華康細圓體"/>
              </w:rPr>
              <w:t xml:space="preserve">  </w:t>
            </w:r>
            <w:r w:rsidRPr="001D1C7C">
              <w:rPr>
                <w:rFonts w:eastAsia="華康細圓體" w:hint="eastAsia"/>
              </w:rPr>
              <w:t>（委員會補助</w:t>
            </w:r>
            <w:r w:rsidRPr="001D1C7C">
              <w:rPr>
                <w:rFonts w:eastAsia="華康細圓體"/>
              </w:rPr>
              <w:t>2,000</w:t>
            </w:r>
            <w:r w:rsidRPr="001D1C7C">
              <w:rPr>
                <w:rFonts w:eastAsia="華康細圓體" w:hint="eastAsia"/>
              </w:rPr>
              <w:t>元）</w:t>
            </w:r>
          </w:p>
        </w:tc>
      </w:tr>
    </w:tbl>
    <w:p w:rsidR="003404ED" w:rsidRPr="001D1C7C" w:rsidRDefault="003404ED" w:rsidP="008B1B3F">
      <w:pPr>
        <w:snapToGrid w:val="0"/>
        <w:spacing w:beforeLines="50" w:line="320" w:lineRule="exact"/>
        <w:rPr>
          <w:rFonts w:ascii="華康中圓體" w:eastAsia="華康中圓體"/>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3975"/>
        <w:gridCol w:w="4508"/>
      </w:tblGrid>
      <w:tr w:rsidR="003404ED" w:rsidRPr="001D1C7C" w:rsidTr="00983EED">
        <w:trPr>
          <w:trHeight w:val="432"/>
        </w:trPr>
        <w:tc>
          <w:tcPr>
            <w:tcW w:w="1597" w:type="dxa"/>
            <w:shd w:val="clear" w:color="auto" w:fill="FFFF99"/>
            <w:vAlign w:val="center"/>
          </w:tcPr>
          <w:p w:rsidR="003404ED" w:rsidRPr="001D1C7C" w:rsidRDefault="003404ED" w:rsidP="00983EED">
            <w:pPr>
              <w:snapToGrid w:val="0"/>
              <w:jc w:val="center"/>
              <w:rPr>
                <w:rFonts w:ascii="Arial" w:eastAsia="華康細圓體" w:hAnsi="Arial" w:cs="Arial"/>
                <w:b/>
              </w:rPr>
            </w:pPr>
            <w:r w:rsidRPr="001D1C7C">
              <w:rPr>
                <w:rFonts w:ascii="Arial" w:eastAsia="華康細圓體" w:hAnsi="Arial" w:cs="Arial" w:hint="eastAsia"/>
                <w:b/>
              </w:rPr>
              <w:t>課程名稱</w:t>
            </w:r>
          </w:p>
        </w:tc>
        <w:tc>
          <w:tcPr>
            <w:tcW w:w="8483" w:type="dxa"/>
            <w:gridSpan w:val="2"/>
            <w:shd w:val="clear" w:color="auto" w:fill="FFFF99"/>
            <w:vAlign w:val="center"/>
          </w:tcPr>
          <w:p w:rsidR="003404ED" w:rsidRPr="001D1C7C" w:rsidRDefault="003404ED" w:rsidP="00983EED">
            <w:pPr>
              <w:tabs>
                <w:tab w:val="left" w:pos="5563"/>
              </w:tabs>
              <w:snapToGrid w:val="0"/>
              <w:ind w:leftChars="400" w:left="960" w:firstLineChars="205" w:firstLine="492"/>
              <w:rPr>
                <w:rFonts w:ascii="Arial" w:eastAsia="華康細圓體" w:hAnsi="Arial" w:cs="Arial"/>
                <w:b/>
              </w:rPr>
            </w:pPr>
            <w:r w:rsidRPr="001D1C7C">
              <w:rPr>
                <w:rFonts w:ascii="Arial" w:eastAsia="華康細圓體" w:hAnsi="Arial" w:cs="Arial" w:hint="eastAsia"/>
                <w:b/>
              </w:rPr>
              <w:t>靈性養成研習課程</w:t>
            </w:r>
            <w:r w:rsidRPr="001D1C7C">
              <w:rPr>
                <w:rFonts w:ascii="Arial" w:eastAsia="華康細圓體" w:hAnsi="Arial" w:cs="Arial"/>
                <w:b/>
              </w:rPr>
              <w:t xml:space="preserve"> CSF</w:t>
            </w:r>
            <w:r w:rsidRPr="001D1C7C">
              <w:rPr>
                <w:rFonts w:ascii="華康中圓體" w:eastAsia="華康中圓體"/>
              </w:rPr>
              <w:tab/>
            </w:r>
            <w:r w:rsidRPr="001D1C7C">
              <w:rPr>
                <w:rFonts w:ascii="Arial" w:eastAsia="華康細圓體" w:hAnsi="Arial" w:cs="Arial" w:hint="eastAsia"/>
                <w:b/>
              </w:rPr>
              <w:t>地點：聖經學院（新竹）</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梯次</w:t>
            </w:r>
          </w:p>
        </w:tc>
        <w:tc>
          <w:tcPr>
            <w:tcW w:w="3975"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第一梯</w:t>
            </w:r>
          </w:p>
        </w:tc>
        <w:tc>
          <w:tcPr>
            <w:tcW w:w="4508"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第二梯</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報到時間</w:t>
            </w:r>
          </w:p>
        </w:tc>
        <w:tc>
          <w:tcPr>
            <w:tcW w:w="3975" w:type="dxa"/>
            <w:vAlign w:val="center"/>
          </w:tcPr>
          <w:p w:rsidR="003404ED" w:rsidRPr="001D1C7C" w:rsidRDefault="003404ED" w:rsidP="00983EED">
            <w:pPr>
              <w:snapToGrid w:val="0"/>
              <w:jc w:val="center"/>
              <w:rPr>
                <w:rFonts w:eastAsia="華康細圓體"/>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17"/>
                  <w:attr w:name="Month" w:val="10"/>
                  <w:attr w:name="Year" w:val="2016"/>
                </w:smartTagPr>
                <w:r w:rsidRPr="001D1C7C">
                  <w:rPr>
                    <w:rFonts w:eastAsia="華康細圓體"/>
                  </w:rPr>
                  <w:t>2016/10/17</w:t>
                </w:r>
              </w:smartTag>
            </w:smartTag>
            <w:r w:rsidRPr="001D1C7C">
              <w:rPr>
                <w:rFonts w:eastAsia="華康細圓體" w:hint="eastAsia"/>
              </w:rPr>
              <w:t>（一）上午</w:t>
            </w:r>
            <w:r w:rsidRPr="001D1C7C">
              <w:rPr>
                <w:rFonts w:eastAsia="華康細圓體"/>
              </w:rPr>
              <w:t>10:30</w:t>
            </w:r>
          </w:p>
        </w:tc>
        <w:tc>
          <w:tcPr>
            <w:tcW w:w="4508" w:type="dxa"/>
            <w:vAlign w:val="center"/>
          </w:tcPr>
          <w:p w:rsidR="003404ED" w:rsidRPr="001D1C7C" w:rsidRDefault="003404ED" w:rsidP="00983EED">
            <w:pPr>
              <w:snapToGrid w:val="0"/>
              <w:jc w:val="center"/>
              <w:rPr>
                <w:rFonts w:eastAsia="華康細圓體"/>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21"/>
                  <w:attr w:name="Month" w:val="11"/>
                  <w:attr w:name="Year" w:val="2016"/>
                </w:smartTagPr>
                <w:r w:rsidRPr="001D1C7C">
                  <w:rPr>
                    <w:rFonts w:eastAsia="華康細圓體"/>
                  </w:rPr>
                  <w:t>2016/11/21</w:t>
                </w:r>
              </w:smartTag>
            </w:smartTag>
            <w:r w:rsidRPr="001D1C7C">
              <w:rPr>
                <w:rFonts w:eastAsia="華康細圓體" w:hint="eastAsia"/>
              </w:rPr>
              <w:t>（一）上午</w:t>
            </w:r>
            <w:r w:rsidRPr="001D1C7C">
              <w:rPr>
                <w:rFonts w:eastAsia="華康細圓體"/>
              </w:rPr>
              <w:t>10:30</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結束時間</w:t>
            </w:r>
          </w:p>
        </w:tc>
        <w:tc>
          <w:tcPr>
            <w:tcW w:w="3975" w:type="dxa"/>
            <w:vAlign w:val="center"/>
          </w:tcPr>
          <w:p w:rsidR="003404ED" w:rsidRPr="001D1C7C" w:rsidRDefault="003404ED" w:rsidP="00983EED">
            <w:pPr>
              <w:snapToGrid w:val="0"/>
              <w:jc w:val="center"/>
              <w:rPr>
                <w:rFonts w:eastAsia="華康細圓體"/>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20"/>
                  <w:attr w:name="Month" w:val="10"/>
                  <w:attr w:name="Year" w:val="2016"/>
                </w:smartTagPr>
                <w:r w:rsidRPr="001D1C7C">
                  <w:rPr>
                    <w:rFonts w:eastAsia="華康細圓體"/>
                  </w:rPr>
                  <w:t>2016/10/20</w:t>
                </w:r>
              </w:smartTag>
            </w:smartTag>
            <w:r w:rsidRPr="001D1C7C">
              <w:rPr>
                <w:rFonts w:eastAsia="華康細圓體" w:hint="eastAsia"/>
              </w:rPr>
              <w:t>（四）下午</w:t>
            </w:r>
            <w:r w:rsidRPr="001D1C7C">
              <w:rPr>
                <w:rFonts w:eastAsia="華康細圓體"/>
              </w:rPr>
              <w:t>15:30</w:t>
            </w:r>
          </w:p>
        </w:tc>
        <w:tc>
          <w:tcPr>
            <w:tcW w:w="4508" w:type="dxa"/>
            <w:vAlign w:val="center"/>
          </w:tcPr>
          <w:p w:rsidR="003404ED" w:rsidRPr="001D1C7C" w:rsidRDefault="003404ED" w:rsidP="00983EED">
            <w:pPr>
              <w:snapToGrid w:val="0"/>
              <w:jc w:val="center"/>
              <w:rPr>
                <w:rFonts w:eastAsia="華康細圓體"/>
              </w:rPr>
            </w:pPr>
            <w:smartTag w:uri="urn:schemas-microsoft-com:office:smarttags" w:element="chmetcnv">
              <w:smartTagPr>
                <w:attr w:name="TCSC" w:val="0"/>
                <w:attr w:name="NumberType" w:val="1"/>
                <w:attr w:name="Negative" w:val="False"/>
                <w:attr w:name="HasSpace" w:val="False"/>
                <w:attr w:name="SourceValue" w:val="5"/>
              </w:smartTagPr>
              <w:smartTag w:uri="urn:schemas-microsoft-com:office:smarttags" w:element="chsdate">
                <w:smartTagPr>
                  <w:attr w:name="IsROCDate" w:val="False"/>
                  <w:attr w:name="IsLunarDate" w:val="False"/>
                  <w:attr w:name="Day" w:val="24"/>
                  <w:attr w:name="Month" w:val="11"/>
                  <w:attr w:name="Year" w:val="2016"/>
                </w:smartTagPr>
                <w:r w:rsidRPr="001D1C7C">
                  <w:rPr>
                    <w:rFonts w:eastAsia="華康細圓體"/>
                  </w:rPr>
                  <w:t>2016/11/24</w:t>
                </w:r>
              </w:smartTag>
            </w:smartTag>
            <w:r w:rsidRPr="001D1C7C">
              <w:rPr>
                <w:rFonts w:eastAsia="華康細圓體" w:hint="eastAsia"/>
              </w:rPr>
              <w:t>（四）下午</w:t>
            </w:r>
            <w:r w:rsidRPr="001D1C7C">
              <w:rPr>
                <w:rFonts w:eastAsia="華康細圓體"/>
              </w:rPr>
              <w:t>15:30</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對象及限額</w:t>
            </w:r>
          </w:p>
        </w:tc>
        <w:tc>
          <w:tcPr>
            <w:tcW w:w="8483" w:type="dxa"/>
            <w:gridSpan w:val="2"/>
            <w:vAlign w:val="center"/>
          </w:tcPr>
          <w:p w:rsidR="003404ED" w:rsidRPr="001D1C7C" w:rsidRDefault="003404ED" w:rsidP="00983EED">
            <w:pPr>
              <w:snapToGrid w:val="0"/>
              <w:jc w:val="right"/>
              <w:rPr>
                <w:rFonts w:eastAsia="華康細圓體"/>
              </w:rPr>
            </w:pPr>
            <w:r w:rsidRPr="001D1C7C">
              <w:rPr>
                <w:rFonts w:eastAsia="華康細圓體" w:hint="eastAsia"/>
                <w:b/>
              </w:rPr>
              <w:t>傳道師</w:t>
            </w:r>
            <w:r w:rsidRPr="001D1C7C">
              <w:rPr>
                <w:rFonts w:eastAsia="華康細圓體"/>
              </w:rPr>
              <w:t xml:space="preserve"> / </w:t>
            </w:r>
            <w:r w:rsidRPr="001D1C7C">
              <w:rPr>
                <w:rFonts w:eastAsia="華康細圓體" w:hint="eastAsia"/>
              </w:rPr>
              <w:t>牧師</w:t>
            </w:r>
            <w:r w:rsidRPr="001D1C7C">
              <w:rPr>
                <w:rFonts w:eastAsia="細明體" w:hint="eastAsia"/>
              </w:rPr>
              <w:t xml:space="preserve">　　　　　　　　　（每梯限額</w:t>
            </w:r>
            <w:r w:rsidRPr="001D1C7C">
              <w:rPr>
                <w:rFonts w:eastAsia="細明體"/>
              </w:rPr>
              <w:t>24</w:t>
            </w:r>
            <w:r w:rsidRPr="001D1C7C">
              <w:rPr>
                <w:rFonts w:eastAsia="細明體" w:hint="eastAsia"/>
              </w:rPr>
              <w:t>名）</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華康細圓體" w:eastAsia="華康細圓體" w:hAnsi="Arial" w:cs="Arial"/>
              </w:rPr>
            </w:pPr>
            <w:r w:rsidRPr="001D1C7C">
              <w:rPr>
                <w:rFonts w:ascii="華康細圓體" w:eastAsia="華康細圓體" w:hAnsi="Arial" w:cs="Arial" w:hint="eastAsia"/>
              </w:rPr>
              <w:t>全額費用</w:t>
            </w:r>
          </w:p>
        </w:tc>
        <w:tc>
          <w:tcPr>
            <w:tcW w:w="8483" w:type="dxa"/>
            <w:gridSpan w:val="2"/>
            <w:vAlign w:val="center"/>
          </w:tcPr>
          <w:p w:rsidR="003404ED" w:rsidRPr="001D1C7C" w:rsidRDefault="003404ED" w:rsidP="00983EED">
            <w:pPr>
              <w:snapToGrid w:val="0"/>
              <w:jc w:val="center"/>
              <w:rPr>
                <w:rFonts w:eastAsia="華康細圓體"/>
                <w:sz w:val="28"/>
                <w:szCs w:val="28"/>
              </w:rPr>
            </w:pPr>
            <w:r w:rsidRPr="001D1C7C">
              <w:t>6,000</w:t>
            </w:r>
            <w:r w:rsidRPr="001D1C7C">
              <w:rPr>
                <w:rFonts w:hint="eastAsia"/>
              </w:rPr>
              <w:t>元</w:t>
            </w:r>
            <w:r w:rsidRPr="001D1C7C">
              <w:t>(</w:t>
            </w:r>
            <w:r w:rsidRPr="001D1C7C">
              <w:rPr>
                <w:rFonts w:hint="eastAsia"/>
              </w:rPr>
              <w:t>含課程費用</w:t>
            </w:r>
            <w:r w:rsidRPr="001D1C7C">
              <w:t>3000</w:t>
            </w:r>
            <w:r w:rsidRPr="001D1C7C">
              <w:rPr>
                <w:rFonts w:hint="eastAsia"/>
              </w:rPr>
              <w:t>元、食宿費</w:t>
            </w:r>
            <w:r w:rsidRPr="001D1C7C">
              <w:t>3000</w:t>
            </w:r>
            <w:r w:rsidRPr="001D1C7C">
              <w:rPr>
                <w:rFonts w:hint="eastAsia"/>
              </w:rPr>
              <w:t>元</w:t>
            </w:r>
            <w:r w:rsidRPr="001D1C7C">
              <w:t>)</w:t>
            </w:r>
          </w:p>
        </w:tc>
      </w:tr>
      <w:tr w:rsidR="003404ED" w:rsidRPr="001D1C7C" w:rsidTr="00983EED">
        <w:trPr>
          <w:trHeight w:val="473"/>
        </w:trPr>
        <w:tc>
          <w:tcPr>
            <w:tcW w:w="1597" w:type="dxa"/>
            <w:vAlign w:val="center"/>
          </w:tcPr>
          <w:p w:rsidR="003404ED" w:rsidRPr="001D1C7C" w:rsidRDefault="003404ED" w:rsidP="00983EED">
            <w:pPr>
              <w:snapToGrid w:val="0"/>
              <w:jc w:val="center"/>
              <w:rPr>
                <w:rFonts w:ascii="Arial" w:eastAsia="華康細圓體" w:hAnsi="Arial" w:cs="Arial"/>
              </w:rPr>
            </w:pPr>
            <w:r w:rsidRPr="001D1C7C">
              <w:rPr>
                <w:rFonts w:ascii="Arial" w:eastAsia="華康細圓體" w:hAnsi="Arial" w:cs="Arial" w:hint="eastAsia"/>
              </w:rPr>
              <w:t>補助後費用</w:t>
            </w:r>
          </w:p>
        </w:tc>
        <w:tc>
          <w:tcPr>
            <w:tcW w:w="8483" w:type="dxa"/>
            <w:gridSpan w:val="2"/>
            <w:vAlign w:val="center"/>
          </w:tcPr>
          <w:p w:rsidR="003404ED" w:rsidRPr="001D1C7C" w:rsidRDefault="003404ED" w:rsidP="00983EED">
            <w:pPr>
              <w:snapToGrid w:val="0"/>
              <w:jc w:val="center"/>
              <w:rPr>
                <w:rFonts w:eastAsia="華康細圓體"/>
              </w:rPr>
            </w:pPr>
            <w:r w:rsidRPr="001D1C7C">
              <w:rPr>
                <w:rFonts w:eastAsia="華康細圓體"/>
                <w:b/>
              </w:rPr>
              <w:t>3,000</w:t>
            </w:r>
            <w:r w:rsidRPr="001D1C7C">
              <w:rPr>
                <w:rFonts w:eastAsia="華康細圓體" w:hint="eastAsia"/>
                <w:b/>
              </w:rPr>
              <w:t>元</w:t>
            </w:r>
            <w:r w:rsidRPr="001D1C7C">
              <w:rPr>
                <w:rFonts w:eastAsia="華康細圓體"/>
              </w:rPr>
              <w:t xml:space="preserve">  </w:t>
            </w:r>
            <w:r w:rsidRPr="001D1C7C">
              <w:rPr>
                <w:rFonts w:eastAsia="華康細圓體" w:hint="eastAsia"/>
              </w:rPr>
              <w:t>（委員會補助</w:t>
            </w:r>
            <w:r w:rsidRPr="001D1C7C">
              <w:rPr>
                <w:rFonts w:eastAsia="華康細圓體"/>
              </w:rPr>
              <w:t>3,000</w:t>
            </w:r>
            <w:r w:rsidRPr="001D1C7C">
              <w:rPr>
                <w:rFonts w:eastAsia="華康細圓體" w:hint="eastAsia"/>
              </w:rPr>
              <w:t>元）</w:t>
            </w:r>
          </w:p>
        </w:tc>
      </w:tr>
    </w:tbl>
    <w:p w:rsidR="003404ED" w:rsidRPr="001D1C7C" w:rsidRDefault="003404ED" w:rsidP="008B1B3F">
      <w:pPr>
        <w:snapToGrid w:val="0"/>
        <w:spacing w:beforeLines="50" w:line="320" w:lineRule="exact"/>
        <w:jc w:val="center"/>
        <w:rPr>
          <w:rFonts w:ascii="華康中圓體" w:eastAsia="華康中圓體"/>
        </w:rPr>
      </w:pPr>
      <w:r w:rsidRPr="001D1C7C">
        <w:rPr>
          <w:rFonts w:ascii="華康中圓體" w:eastAsia="華康中圓體" w:hint="eastAsia"/>
        </w:rPr>
        <w:t>＊費用包含住宿費及膳食費。＊全額費用扣除報名費後，其餘費用由傳道委員會補助。</w:t>
      </w:r>
    </w:p>
    <w:p w:rsidR="003404ED" w:rsidRPr="001D1C7C" w:rsidRDefault="003404ED" w:rsidP="008B1B3F">
      <w:pPr>
        <w:snapToGrid w:val="0"/>
        <w:spacing w:line="320" w:lineRule="exact"/>
        <w:ind w:leftChars="100" w:left="240"/>
        <w:rPr>
          <w:rFonts w:ascii="Arial" w:eastAsia="華康細圓體" w:hAnsi="Arial" w:cs="Arial"/>
        </w:rPr>
      </w:pPr>
      <w:r w:rsidRPr="001D1C7C">
        <w:br w:type="page"/>
      </w:r>
      <w:r w:rsidRPr="001D1C7C">
        <w:rPr>
          <w:rFonts w:ascii="Arial" w:eastAsia="華康細圓體" w:hAnsi="Arial" w:cs="Arial"/>
          <w:b/>
          <w:sz w:val="28"/>
          <w:szCs w:val="28"/>
        </w:rPr>
        <w:t>To</w:t>
      </w:r>
      <w:r w:rsidRPr="001D1C7C">
        <w:rPr>
          <w:rFonts w:ascii="Arial" w:eastAsia="華康細圓體" w:hAnsi="Arial" w:cs="Arial" w:hint="eastAsia"/>
          <w:b/>
          <w:sz w:val="28"/>
          <w:szCs w:val="28"/>
        </w:rPr>
        <w:t>：傳道委員會</w:t>
      </w:r>
      <w:r w:rsidRPr="001D1C7C">
        <w:rPr>
          <w:rFonts w:ascii="Arial" w:eastAsia="華康細圓體" w:hAnsi="Arial" w:cs="Arial"/>
          <w:b/>
          <w:sz w:val="28"/>
          <w:szCs w:val="28"/>
        </w:rPr>
        <w:t xml:space="preserve">    </w:t>
      </w:r>
      <w:r w:rsidRPr="001D1C7C">
        <w:rPr>
          <w:rFonts w:ascii="Arial" w:eastAsia="華康細圓體" w:hAnsi="Arial" w:cs="Arial" w:hint="eastAsia"/>
          <w:b/>
        </w:rPr>
        <w:t>傳真：</w:t>
      </w:r>
      <w:r w:rsidRPr="001D1C7C">
        <w:rPr>
          <w:rFonts w:ascii="Arial" w:eastAsia="華康細圓體" w:hAnsi="Arial" w:cs="Arial"/>
          <w:b/>
          <w:sz w:val="28"/>
          <w:szCs w:val="28"/>
        </w:rPr>
        <w:t>02-2363-2669</w:t>
      </w:r>
      <w:r w:rsidRPr="001D1C7C">
        <w:rPr>
          <w:rFonts w:ascii="Arial" w:eastAsia="華康細圓體" w:hAnsi="Arial" w:cs="Arial"/>
          <w:b/>
        </w:rPr>
        <w:t xml:space="preserve"> </w:t>
      </w:r>
    </w:p>
    <w:p w:rsidR="003404ED" w:rsidRPr="001D1C7C" w:rsidRDefault="003404ED" w:rsidP="008B1B3F">
      <w:pPr>
        <w:snapToGrid w:val="0"/>
        <w:spacing w:line="300" w:lineRule="exact"/>
        <w:ind w:leftChars="361" w:left="866"/>
        <w:rPr>
          <w:rFonts w:ascii="Arial" w:eastAsia="華康細圓體" w:hAnsi="Arial" w:cs="Arial"/>
        </w:rPr>
      </w:pPr>
      <w:r w:rsidRPr="001D1C7C">
        <w:rPr>
          <w:rFonts w:ascii="Arial" w:eastAsia="華康細圓體" w:hAnsi="Arial" w:cs="Arial" w:hint="eastAsia"/>
        </w:rPr>
        <w:t>將本表附上報名費劃撥單收據傳真，傳真後請來電確認本會是否收到</w:t>
      </w:r>
    </w:p>
    <w:p w:rsidR="003404ED" w:rsidRPr="001D1C7C" w:rsidRDefault="003404ED" w:rsidP="008B1B3F">
      <w:pPr>
        <w:snapToGrid w:val="0"/>
        <w:spacing w:line="300" w:lineRule="exact"/>
        <w:ind w:leftChars="361" w:left="866"/>
        <w:rPr>
          <w:rFonts w:ascii="Arial" w:eastAsia="華康細圓體" w:hAnsi="Arial" w:cs="Arial"/>
        </w:rPr>
      </w:pPr>
      <w:r w:rsidRPr="001D1C7C">
        <w:rPr>
          <w:rFonts w:ascii="Arial" w:eastAsia="華康細圓體" w:hAnsi="Arial" w:cs="Arial" w:hint="eastAsia"/>
        </w:rPr>
        <w:t>電話：</w:t>
      </w:r>
      <w:r w:rsidRPr="001D1C7C">
        <w:rPr>
          <w:rFonts w:ascii="Arial" w:eastAsia="華康細圓體" w:hAnsi="Arial" w:cs="Arial"/>
        </w:rPr>
        <w:t>02-2362-5282</w:t>
      </w:r>
      <w:r w:rsidRPr="001D1C7C">
        <w:rPr>
          <w:rFonts w:ascii="Arial" w:eastAsia="華康細圓體" w:hAnsi="Arial" w:cs="Arial" w:hint="eastAsia"/>
        </w:rPr>
        <w:t>轉</w:t>
      </w:r>
      <w:r w:rsidRPr="001D1C7C">
        <w:rPr>
          <w:rFonts w:ascii="Arial" w:eastAsia="華康細圓體" w:hAnsi="Arial" w:cs="Arial"/>
        </w:rPr>
        <w:t xml:space="preserve">351  </w:t>
      </w:r>
      <w:r w:rsidRPr="001D1C7C">
        <w:rPr>
          <w:rFonts w:ascii="Arial" w:eastAsia="華康細圓體" w:hAnsi="Arial" w:cs="Arial" w:hint="eastAsia"/>
        </w:rPr>
        <w:t>傳道委員會</w:t>
      </w:r>
    </w:p>
    <w:p w:rsidR="003404ED" w:rsidRPr="001D1C7C" w:rsidRDefault="003404ED" w:rsidP="008B1B3F">
      <w:pPr>
        <w:snapToGrid w:val="0"/>
        <w:spacing w:beforeLines="50"/>
        <w:jc w:val="center"/>
        <w:rPr>
          <w:rFonts w:ascii="Arial" w:eastAsia="華康細圓體" w:hAnsi="Arial" w:cs="Arial"/>
        </w:rPr>
      </w:pPr>
      <w:r w:rsidRPr="001D1C7C">
        <w:rPr>
          <w:rFonts w:ascii="Arial" w:eastAsia="華康細圓體" w:hAnsi="Arial" w:cs="Arial"/>
          <w:b/>
          <w:sz w:val="28"/>
          <w:szCs w:val="28"/>
        </w:rPr>
        <w:t>2016</w:t>
      </w:r>
      <w:r w:rsidRPr="001D1C7C">
        <w:rPr>
          <w:rFonts w:ascii="Arial" w:eastAsia="華康細圓體" w:hAnsi="Arial" w:cs="Arial" w:hint="eastAsia"/>
          <w:b/>
          <w:sz w:val="28"/>
          <w:szCs w:val="28"/>
        </w:rPr>
        <w:t>年「傳道師在職訓練會」報名表</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0"/>
        <w:gridCol w:w="927"/>
        <w:gridCol w:w="1361"/>
        <w:gridCol w:w="1985"/>
        <w:gridCol w:w="680"/>
        <w:gridCol w:w="2666"/>
      </w:tblGrid>
      <w:tr w:rsidR="003404ED" w:rsidRPr="001D1C7C" w:rsidTr="00983EED">
        <w:trPr>
          <w:trHeight w:val="680"/>
          <w:jc w:val="center"/>
        </w:trPr>
        <w:tc>
          <w:tcPr>
            <w:tcW w:w="3347" w:type="dxa"/>
            <w:gridSpan w:val="2"/>
            <w:vAlign w:val="center"/>
          </w:tcPr>
          <w:p w:rsidR="003404ED" w:rsidRPr="001D1C7C" w:rsidRDefault="003404ED" w:rsidP="00983EED">
            <w:pPr>
              <w:snapToGrid w:val="0"/>
              <w:jc w:val="both"/>
              <w:rPr>
                <w:rFonts w:ascii="Arial" w:eastAsia="華康細圓體" w:hAnsi="Arial" w:cs="Arial"/>
              </w:rPr>
            </w:pPr>
            <w:r w:rsidRPr="001D1C7C">
              <w:rPr>
                <w:rFonts w:ascii="Arial" w:eastAsia="華康細圓體" w:hAnsi="Arial" w:cs="Arial" w:hint="eastAsia"/>
              </w:rPr>
              <w:t>姓名</w:t>
            </w:r>
            <w:r w:rsidRPr="001D1C7C">
              <w:rPr>
                <w:rFonts w:ascii="華康中圓體" w:eastAsia="華康中圓體" w:hAnsi="Arial" w:cs="Arial" w:hint="eastAsia"/>
                <w:sz w:val="28"/>
                <w:szCs w:val="28"/>
              </w:rPr>
              <w:t>：</w:t>
            </w:r>
          </w:p>
        </w:tc>
        <w:tc>
          <w:tcPr>
            <w:tcW w:w="1361" w:type="dxa"/>
            <w:vAlign w:val="center"/>
          </w:tcPr>
          <w:p w:rsidR="003404ED" w:rsidRPr="001D1C7C" w:rsidRDefault="003404ED" w:rsidP="00983EED">
            <w:pPr>
              <w:snapToGrid w:val="0"/>
              <w:jc w:val="both"/>
              <w:rPr>
                <w:rFonts w:ascii="華康中圓體" w:eastAsia="華康中圓體" w:hAnsi="Arial" w:cs="Arial"/>
                <w:sz w:val="28"/>
                <w:szCs w:val="28"/>
              </w:rPr>
            </w:pPr>
            <w:r w:rsidRPr="001D1C7C">
              <w:rPr>
                <w:rFonts w:ascii="Arial" w:eastAsia="華康細圓體" w:hAnsi="Arial" w:cs="Arial" w:hint="eastAsia"/>
              </w:rPr>
              <w:t>性別</w:t>
            </w:r>
            <w:r w:rsidRPr="001D1C7C">
              <w:rPr>
                <w:rFonts w:ascii="華康中圓體" w:eastAsia="華康中圓體" w:hAnsi="Arial" w:cs="Arial" w:hint="eastAsia"/>
                <w:sz w:val="28"/>
                <w:szCs w:val="28"/>
              </w:rPr>
              <w:t>：</w:t>
            </w:r>
          </w:p>
        </w:tc>
        <w:tc>
          <w:tcPr>
            <w:tcW w:w="2665" w:type="dxa"/>
            <w:gridSpan w:val="2"/>
            <w:vAlign w:val="center"/>
          </w:tcPr>
          <w:p w:rsidR="003404ED" w:rsidRPr="001D1C7C" w:rsidRDefault="003404ED" w:rsidP="00983EED">
            <w:pPr>
              <w:snapToGrid w:val="0"/>
              <w:jc w:val="both"/>
              <w:rPr>
                <w:rFonts w:ascii="華康中圓體" w:eastAsia="華康中圓體" w:hAnsi="Arial" w:cs="Arial"/>
                <w:sz w:val="28"/>
                <w:szCs w:val="28"/>
              </w:rPr>
            </w:pPr>
            <w:r w:rsidRPr="001D1C7C">
              <w:rPr>
                <w:rFonts w:ascii="Arial" w:eastAsia="華康細圓體" w:hAnsi="Arial" w:cs="Arial" w:hint="eastAsia"/>
              </w:rPr>
              <w:t>中會</w:t>
            </w:r>
            <w:r w:rsidRPr="001D1C7C">
              <w:rPr>
                <w:rFonts w:ascii="華康中圓體" w:eastAsia="華康中圓體" w:hAnsi="Arial" w:cs="Arial" w:hint="eastAsia"/>
                <w:sz w:val="28"/>
                <w:szCs w:val="28"/>
              </w:rPr>
              <w:t>：</w:t>
            </w:r>
          </w:p>
        </w:tc>
        <w:tc>
          <w:tcPr>
            <w:tcW w:w="2666" w:type="dxa"/>
            <w:vAlign w:val="center"/>
          </w:tcPr>
          <w:p w:rsidR="003404ED" w:rsidRPr="001D1C7C" w:rsidRDefault="003404ED" w:rsidP="00983EED">
            <w:pPr>
              <w:snapToGrid w:val="0"/>
              <w:jc w:val="both"/>
              <w:rPr>
                <w:rFonts w:ascii="華康中圓體" w:eastAsia="華康中圓體" w:hAnsi="Arial" w:cs="Arial"/>
                <w:sz w:val="28"/>
                <w:szCs w:val="28"/>
              </w:rPr>
            </w:pPr>
            <w:r w:rsidRPr="001D1C7C">
              <w:rPr>
                <w:rFonts w:ascii="Arial" w:eastAsia="華康細圓體" w:hAnsi="Arial" w:cs="Arial" w:hint="eastAsia"/>
              </w:rPr>
              <w:t>教會</w:t>
            </w:r>
            <w:r w:rsidRPr="001D1C7C">
              <w:rPr>
                <w:rFonts w:ascii="華康中圓體" w:eastAsia="華康中圓體" w:hAnsi="Arial" w:cs="Arial" w:hint="eastAsia"/>
                <w:sz w:val="28"/>
                <w:szCs w:val="28"/>
              </w:rPr>
              <w:t>：</w:t>
            </w:r>
          </w:p>
        </w:tc>
      </w:tr>
      <w:tr w:rsidR="003404ED" w:rsidRPr="001D1C7C" w:rsidTr="00983EED">
        <w:trPr>
          <w:trHeight w:val="643"/>
          <w:jc w:val="center"/>
        </w:trPr>
        <w:tc>
          <w:tcPr>
            <w:tcW w:w="3347" w:type="dxa"/>
            <w:gridSpan w:val="2"/>
            <w:vAlign w:val="center"/>
          </w:tcPr>
          <w:p w:rsidR="003404ED" w:rsidRPr="001D1C7C" w:rsidRDefault="003404ED" w:rsidP="00983EED">
            <w:pPr>
              <w:tabs>
                <w:tab w:val="left" w:pos="1712"/>
                <w:tab w:val="left" w:pos="3336"/>
              </w:tabs>
              <w:snapToGrid w:val="0"/>
              <w:jc w:val="both"/>
              <w:rPr>
                <w:rFonts w:ascii="Arial" w:eastAsia="華康細圓體" w:hAnsi="Arial" w:cs="Arial"/>
                <w:bdr w:val="single" w:sz="4" w:space="0" w:color="auto"/>
              </w:rPr>
            </w:pPr>
            <w:r w:rsidRPr="001D1C7C">
              <w:rPr>
                <w:rFonts w:ascii="Arial" w:eastAsia="華康細圓體" w:hAnsi="Arial" w:cs="Arial" w:hint="eastAsia"/>
              </w:rPr>
              <w:t>電話</w:t>
            </w:r>
            <w:r w:rsidRPr="001D1C7C">
              <w:rPr>
                <w:rFonts w:ascii="Arial" w:eastAsia="華康細圓體" w:hAnsi="Arial" w:cs="Arial" w:hint="eastAsia"/>
                <w:sz w:val="26"/>
                <w:szCs w:val="26"/>
              </w:rPr>
              <w:t>：</w:t>
            </w:r>
            <w:r w:rsidRPr="001D1C7C">
              <w:rPr>
                <w:rFonts w:ascii="Arial" w:eastAsia="華康細圓體" w:hAnsi="Arial" w:cs="Arial"/>
                <w:sz w:val="26"/>
                <w:szCs w:val="26"/>
              </w:rPr>
              <w:t>0   -      -</w:t>
            </w:r>
          </w:p>
        </w:tc>
        <w:tc>
          <w:tcPr>
            <w:tcW w:w="3346" w:type="dxa"/>
            <w:gridSpan w:val="2"/>
            <w:vAlign w:val="center"/>
          </w:tcPr>
          <w:p w:rsidR="003404ED" w:rsidRPr="001D1C7C" w:rsidRDefault="003404ED" w:rsidP="00983EED">
            <w:pPr>
              <w:snapToGrid w:val="0"/>
              <w:jc w:val="both"/>
              <w:rPr>
                <w:rFonts w:ascii="Arial" w:eastAsia="華康細圓體" w:hAnsi="Arial" w:cs="Arial"/>
              </w:rPr>
            </w:pPr>
            <w:r w:rsidRPr="001D1C7C">
              <w:rPr>
                <w:rFonts w:ascii="Arial" w:eastAsia="華康細圓體" w:hAnsi="Arial" w:cs="Arial" w:hint="eastAsia"/>
              </w:rPr>
              <w:t>手機</w:t>
            </w:r>
            <w:r w:rsidRPr="001D1C7C">
              <w:rPr>
                <w:rFonts w:ascii="Arial" w:eastAsia="華康細圓體" w:hAnsi="Arial" w:cs="Arial" w:hint="eastAsia"/>
                <w:sz w:val="26"/>
                <w:szCs w:val="26"/>
              </w:rPr>
              <w:t>：</w:t>
            </w:r>
            <w:r w:rsidRPr="001D1C7C">
              <w:rPr>
                <w:rFonts w:ascii="Arial" w:eastAsia="華康細圓體" w:hAnsi="Arial" w:cs="Arial"/>
                <w:sz w:val="26"/>
                <w:szCs w:val="26"/>
              </w:rPr>
              <w:t>09   -      -</w:t>
            </w:r>
          </w:p>
        </w:tc>
        <w:tc>
          <w:tcPr>
            <w:tcW w:w="3346" w:type="dxa"/>
            <w:gridSpan w:val="2"/>
            <w:vAlign w:val="center"/>
          </w:tcPr>
          <w:p w:rsidR="003404ED" w:rsidRPr="001D1C7C" w:rsidRDefault="003404ED" w:rsidP="00983EED">
            <w:pPr>
              <w:snapToGrid w:val="0"/>
              <w:jc w:val="both"/>
              <w:rPr>
                <w:rFonts w:ascii="Arial" w:eastAsia="華康細圓體" w:hAnsi="Arial" w:cs="Arial"/>
              </w:rPr>
            </w:pPr>
            <w:r w:rsidRPr="001D1C7C">
              <w:rPr>
                <w:rFonts w:ascii="Arial" w:eastAsia="華康細圓體" w:hAnsi="Arial" w:cs="Arial" w:hint="eastAsia"/>
              </w:rPr>
              <w:t>傳真</w:t>
            </w:r>
            <w:r w:rsidRPr="001D1C7C">
              <w:rPr>
                <w:rFonts w:ascii="Arial" w:eastAsia="華康細圓體" w:hAnsi="Arial" w:cs="Arial" w:hint="eastAsia"/>
                <w:sz w:val="26"/>
                <w:szCs w:val="26"/>
              </w:rPr>
              <w:t>：</w:t>
            </w:r>
            <w:r w:rsidRPr="001D1C7C">
              <w:rPr>
                <w:rFonts w:ascii="Arial" w:eastAsia="華康細圓體" w:hAnsi="Arial" w:cs="Arial"/>
                <w:sz w:val="26"/>
                <w:szCs w:val="26"/>
              </w:rPr>
              <w:t>0   -      -</w:t>
            </w:r>
          </w:p>
        </w:tc>
      </w:tr>
      <w:tr w:rsidR="003404ED" w:rsidRPr="001D1C7C" w:rsidTr="00983EED">
        <w:trPr>
          <w:trHeight w:val="680"/>
          <w:jc w:val="center"/>
        </w:trPr>
        <w:tc>
          <w:tcPr>
            <w:tcW w:w="2420" w:type="dxa"/>
            <w:tcBorders>
              <w:right w:val="nil"/>
            </w:tcBorders>
            <w:vAlign w:val="center"/>
          </w:tcPr>
          <w:p w:rsidR="003404ED" w:rsidRPr="001D1C7C" w:rsidRDefault="003404ED" w:rsidP="00983EED">
            <w:pPr>
              <w:snapToGrid w:val="0"/>
              <w:spacing w:line="260" w:lineRule="exact"/>
              <w:ind w:rightChars="-50" w:right="-120"/>
              <w:jc w:val="both"/>
              <w:rPr>
                <w:rFonts w:ascii="Arial" w:eastAsia="華康細圓體" w:hAnsi="Arial" w:cs="Arial"/>
                <w:sz w:val="26"/>
                <w:szCs w:val="26"/>
              </w:rPr>
            </w:pPr>
            <w:r w:rsidRPr="001D1C7C">
              <w:rPr>
                <w:rFonts w:ascii="Arial" w:eastAsia="華康細圓體" w:hAnsi="Arial" w:cs="Arial" w:hint="eastAsia"/>
              </w:rPr>
              <w:t>地址：</w:t>
            </w:r>
            <w:r w:rsidRPr="001D1C7C">
              <w:rPr>
                <w:rFonts w:ascii="華康細圓體" w:eastAsia="華康細圓體" w:hint="eastAsia"/>
                <w:sz w:val="28"/>
                <w:szCs w:val="28"/>
              </w:rPr>
              <w:t>□□□</w:t>
            </w:r>
            <w:r w:rsidRPr="001D1C7C">
              <w:rPr>
                <w:rFonts w:ascii="華康細圓體" w:eastAsia="華康細圓體"/>
                <w:sz w:val="28"/>
                <w:szCs w:val="28"/>
              </w:rPr>
              <w:t>-</w:t>
            </w:r>
            <w:r w:rsidRPr="001D1C7C">
              <w:rPr>
                <w:rFonts w:ascii="華康細圓體" w:eastAsia="華康細圓體" w:hint="eastAsia"/>
                <w:sz w:val="28"/>
                <w:szCs w:val="28"/>
              </w:rPr>
              <w:t>□□</w:t>
            </w:r>
          </w:p>
          <w:p w:rsidR="003404ED" w:rsidRPr="001D1C7C" w:rsidRDefault="003404ED" w:rsidP="00983EED">
            <w:pPr>
              <w:snapToGrid w:val="0"/>
              <w:spacing w:line="200" w:lineRule="exact"/>
              <w:ind w:rightChars="-50" w:right="-120"/>
              <w:jc w:val="both"/>
              <w:rPr>
                <w:rFonts w:ascii="Arial" w:eastAsia="華康細圓體" w:hAnsi="Arial" w:cs="Arial"/>
              </w:rPr>
            </w:pPr>
            <w:r w:rsidRPr="001D1C7C">
              <w:rPr>
                <w:rFonts w:ascii="華康細圓體" w:eastAsia="華康細圓體"/>
                <w:sz w:val="18"/>
                <w:szCs w:val="18"/>
              </w:rPr>
              <w:t xml:space="preserve">        </w:t>
            </w:r>
            <w:r w:rsidRPr="001D1C7C">
              <w:rPr>
                <w:rFonts w:ascii="華康細圓體" w:eastAsia="華康細圓體" w:hint="eastAsia"/>
                <w:sz w:val="18"/>
                <w:szCs w:val="18"/>
              </w:rPr>
              <w:t>務必填寫</w:t>
            </w:r>
            <w:smartTag w:uri="urn:schemas-microsoft-com:office:smarttags" w:element="chmetcnv">
              <w:smartTagPr>
                <w:attr w:name="TCSC" w:val="0"/>
                <w:attr w:name="NumberType" w:val="1"/>
                <w:attr w:name="Negative" w:val="False"/>
                <w:attr w:name="HasSpace" w:val="False"/>
                <w:attr w:name="SourceValue" w:val="5"/>
                <w:attr w:name="UnitName" w:val="碼"/>
              </w:smartTagPr>
              <w:r w:rsidRPr="001D1C7C">
                <w:rPr>
                  <w:rFonts w:ascii="華康細圓體" w:eastAsia="華康細圓體"/>
                  <w:sz w:val="18"/>
                  <w:szCs w:val="18"/>
                </w:rPr>
                <w:t>5</w:t>
              </w:r>
              <w:r w:rsidRPr="001D1C7C">
                <w:rPr>
                  <w:rFonts w:ascii="華康細圓體" w:eastAsia="華康細圓體" w:hint="eastAsia"/>
                  <w:sz w:val="18"/>
                  <w:szCs w:val="18"/>
                </w:rPr>
                <w:t>碼</w:t>
              </w:r>
            </w:smartTag>
          </w:p>
        </w:tc>
        <w:tc>
          <w:tcPr>
            <w:tcW w:w="7619" w:type="dxa"/>
            <w:gridSpan w:val="5"/>
            <w:tcBorders>
              <w:left w:val="nil"/>
            </w:tcBorders>
            <w:vAlign w:val="center"/>
          </w:tcPr>
          <w:p w:rsidR="003404ED" w:rsidRPr="001D1C7C" w:rsidRDefault="003404ED" w:rsidP="00983EED">
            <w:pPr>
              <w:snapToGrid w:val="0"/>
              <w:jc w:val="both"/>
              <w:rPr>
                <w:rFonts w:ascii="Arial" w:eastAsia="華康中圓體" w:hAnsi="Arial" w:cs="Arial"/>
                <w:sz w:val="28"/>
                <w:szCs w:val="28"/>
              </w:rPr>
            </w:pPr>
          </w:p>
        </w:tc>
      </w:tr>
      <w:tr w:rsidR="003404ED" w:rsidRPr="001D1C7C" w:rsidTr="00983EED">
        <w:trPr>
          <w:trHeight w:val="550"/>
          <w:jc w:val="center"/>
        </w:trPr>
        <w:tc>
          <w:tcPr>
            <w:tcW w:w="10039" w:type="dxa"/>
            <w:gridSpan w:val="6"/>
            <w:vAlign w:val="center"/>
          </w:tcPr>
          <w:p w:rsidR="003404ED" w:rsidRPr="001D1C7C" w:rsidRDefault="003404ED" w:rsidP="00983EED">
            <w:pPr>
              <w:tabs>
                <w:tab w:val="left" w:pos="1236"/>
              </w:tabs>
              <w:snapToGrid w:val="0"/>
              <w:spacing w:beforeLines="30"/>
              <w:jc w:val="both"/>
              <w:rPr>
                <w:rFonts w:ascii="華康細圓體" w:eastAsia="華康細圓體"/>
              </w:rPr>
            </w:pPr>
            <w:r w:rsidRPr="001D1C7C">
              <w:rPr>
                <w:rFonts w:ascii="華康細圓體" w:eastAsia="華康細圓體" w:hint="eastAsia"/>
              </w:rPr>
              <w:t>備註：</w:t>
            </w:r>
          </w:p>
        </w:tc>
      </w:tr>
      <w:tr w:rsidR="003404ED" w:rsidRPr="001D1C7C" w:rsidTr="00983EED">
        <w:trPr>
          <w:trHeight w:val="2051"/>
          <w:jc w:val="center"/>
        </w:trPr>
        <w:tc>
          <w:tcPr>
            <w:tcW w:w="10039" w:type="dxa"/>
            <w:gridSpan w:val="6"/>
          </w:tcPr>
          <w:p w:rsidR="003404ED" w:rsidRPr="001D1C7C" w:rsidRDefault="003404ED" w:rsidP="00983EED">
            <w:pPr>
              <w:tabs>
                <w:tab w:val="left" w:pos="1236"/>
              </w:tabs>
              <w:snapToGrid w:val="0"/>
              <w:spacing w:beforeLines="30" w:line="280" w:lineRule="exact"/>
              <w:rPr>
                <w:rFonts w:ascii="華康細圓體" w:eastAsia="華康細圓體"/>
              </w:rPr>
            </w:pPr>
            <w:r w:rsidRPr="001D1C7C">
              <w:rPr>
                <w:rFonts w:ascii="華康細圓體" w:eastAsia="華康細圓體" w:hint="eastAsia"/>
              </w:rPr>
              <w:t>請以</w:t>
            </w:r>
            <w:r w:rsidRPr="001D1C7C">
              <w:rPr>
                <w:rFonts w:ascii="Arial" w:eastAsia="華康細圓體" w:hAnsi="Arial" w:cs="Arial"/>
              </w:rPr>
              <w:t>1</w:t>
            </w:r>
            <w:r w:rsidRPr="001D1C7C">
              <w:rPr>
                <w:rFonts w:ascii="Arial" w:eastAsia="華康細圓體" w:hAnsi="Arial" w:cs="Arial" w:hint="eastAsia"/>
              </w:rPr>
              <w:t>、</w:t>
            </w:r>
            <w:r w:rsidRPr="001D1C7C">
              <w:rPr>
                <w:rFonts w:ascii="Arial" w:eastAsia="華康細圓體" w:hAnsi="Arial" w:cs="Arial"/>
              </w:rPr>
              <w:t>2</w:t>
            </w:r>
            <w:r w:rsidRPr="001D1C7C">
              <w:rPr>
                <w:rFonts w:ascii="Arial" w:eastAsia="華康細圓體" w:hAnsi="Arial" w:cs="Arial" w:hint="eastAsia"/>
              </w:rPr>
              <w:t>、</w:t>
            </w:r>
            <w:r w:rsidRPr="001D1C7C">
              <w:rPr>
                <w:rFonts w:ascii="Arial" w:eastAsia="華康細圓體" w:hAnsi="Arial" w:cs="Arial"/>
              </w:rPr>
              <w:t>3…</w:t>
            </w:r>
            <w:r w:rsidRPr="001D1C7C">
              <w:rPr>
                <w:rFonts w:ascii="華康細圓體" w:eastAsia="華康細圓體" w:hint="eastAsia"/>
              </w:rPr>
              <w:t>填上欲參加的梯次之順序，本會照報名收件次序安排各梯報名者。</w:t>
            </w:r>
          </w:p>
          <w:p w:rsidR="003404ED" w:rsidRPr="001D1C7C" w:rsidRDefault="003404ED" w:rsidP="00983EED">
            <w:pPr>
              <w:tabs>
                <w:tab w:val="left" w:pos="234"/>
              </w:tabs>
              <w:snapToGrid w:val="0"/>
              <w:spacing w:line="280" w:lineRule="exact"/>
              <w:ind w:left="233" w:hangingChars="97" w:hanging="233"/>
              <w:rPr>
                <w:rFonts w:eastAsia="標楷體"/>
                <w:b/>
                <w:szCs w:val="24"/>
              </w:rPr>
            </w:pPr>
            <w:r w:rsidRPr="001D1C7C">
              <w:rPr>
                <w:rFonts w:eastAsia="標楷體" w:hint="eastAsia"/>
                <w:b/>
              </w:rPr>
              <w:t>※自</w:t>
            </w:r>
            <w:r w:rsidRPr="001D1C7C">
              <w:rPr>
                <w:rFonts w:eastAsia="標楷體"/>
                <w:b/>
              </w:rPr>
              <w:t>2014</w:t>
            </w:r>
            <w:r w:rsidRPr="001D1C7C">
              <w:rPr>
                <w:rFonts w:eastAsia="標楷體" w:hint="eastAsia"/>
                <w:b/>
              </w:rPr>
              <w:t>年起，傳道師受派第一年僅可報名</w:t>
            </w:r>
            <w:r w:rsidRPr="001D1C7C">
              <w:rPr>
                <w:rFonts w:eastAsia="標楷體"/>
                <w:b/>
              </w:rPr>
              <w:t>OST</w:t>
            </w:r>
            <w:r w:rsidRPr="001D1C7C">
              <w:rPr>
                <w:rFonts w:eastAsia="標楷體" w:hint="eastAsia"/>
                <w:b/>
              </w:rPr>
              <w:t>或</w:t>
            </w:r>
            <w:r w:rsidRPr="001D1C7C">
              <w:rPr>
                <w:rFonts w:eastAsia="標楷體"/>
                <w:b/>
              </w:rPr>
              <w:t>CSF</w:t>
            </w:r>
            <w:r w:rsidRPr="001D1C7C">
              <w:rPr>
                <w:rFonts w:eastAsia="標楷體" w:hint="eastAsia"/>
                <w:b/>
              </w:rPr>
              <w:t>課程，受派第二年</w:t>
            </w:r>
            <w:r w:rsidRPr="001D1C7C">
              <w:rPr>
                <w:rFonts w:eastAsia="標楷體" w:hint="eastAsia"/>
                <w:b/>
                <w:szCs w:val="24"/>
              </w:rPr>
              <w:t>報名</w:t>
            </w:r>
            <w:r w:rsidRPr="001D1C7C">
              <w:rPr>
                <w:rFonts w:eastAsia="標楷體"/>
                <w:b/>
                <w:szCs w:val="24"/>
              </w:rPr>
              <w:t>URM</w:t>
            </w:r>
            <w:r w:rsidRPr="001D1C7C">
              <w:rPr>
                <w:rFonts w:eastAsia="標楷體" w:hint="eastAsia"/>
                <w:b/>
                <w:szCs w:val="24"/>
              </w:rPr>
              <w:t>或</w:t>
            </w:r>
            <w:r w:rsidRPr="001D1C7C">
              <w:rPr>
                <w:rFonts w:eastAsia="標楷體"/>
                <w:b/>
                <w:szCs w:val="24"/>
              </w:rPr>
              <w:t>TPN</w:t>
            </w:r>
            <w:r w:rsidRPr="001D1C7C">
              <w:rPr>
                <w:rFonts w:eastAsia="標楷體" w:hint="eastAsia"/>
                <w:b/>
                <w:szCs w:val="24"/>
              </w:rPr>
              <w:t>課程。</w:t>
            </w:r>
            <w:r w:rsidRPr="001D1C7C">
              <w:rPr>
                <w:rFonts w:eastAsia="標楷體"/>
                <w:b/>
                <w:szCs w:val="24"/>
              </w:rPr>
              <w:t>2014</w:t>
            </w:r>
            <w:r w:rsidRPr="001D1C7C">
              <w:rPr>
                <w:rFonts w:eastAsia="標楷體" w:hint="eastAsia"/>
                <w:b/>
                <w:szCs w:val="24"/>
              </w:rPr>
              <w:t>年以前受派不在此限。</w:t>
            </w:r>
          </w:p>
          <w:p w:rsidR="003404ED" w:rsidRPr="001D1C7C" w:rsidRDefault="003404ED" w:rsidP="00983EED">
            <w:pPr>
              <w:tabs>
                <w:tab w:val="left" w:pos="1236"/>
              </w:tabs>
              <w:snapToGrid w:val="0"/>
              <w:spacing w:beforeLines="30" w:line="280" w:lineRule="exact"/>
              <w:rPr>
                <w:rFonts w:ascii="華康細圓體" w:eastAsia="華康細圓體" w:hAnsi="Arial" w:cs="Arial"/>
                <w:lang w:val="es-ES"/>
              </w:rPr>
            </w:pPr>
            <w:r w:rsidRPr="001D1C7C">
              <w:rPr>
                <w:rFonts w:eastAsia="標楷體" w:hint="eastAsia"/>
                <w:b/>
              </w:rPr>
              <w:t>※傳道師請註明受派年份</w:t>
            </w:r>
            <w:r w:rsidRPr="001D1C7C">
              <w:rPr>
                <w:rFonts w:eastAsia="標楷體"/>
                <w:b/>
              </w:rPr>
              <w:t>: _______________</w:t>
            </w:r>
          </w:p>
          <w:p w:rsidR="003404ED" w:rsidRPr="001D1C7C" w:rsidRDefault="003404ED" w:rsidP="00983EED">
            <w:pPr>
              <w:tabs>
                <w:tab w:val="left" w:pos="1236"/>
              </w:tabs>
              <w:snapToGrid w:val="0"/>
              <w:spacing w:beforeLines="20"/>
              <w:ind w:firstLineChars="275" w:firstLine="660"/>
              <w:rPr>
                <w:rFonts w:eastAsia="華康細圓體"/>
                <w:lang w:val="es-ES"/>
              </w:rPr>
            </w:pPr>
            <w:r w:rsidRPr="001D1C7C">
              <w:rPr>
                <w:rFonts w:eastAsia="華康細圓體"/>
                <w:lang w:val="es-ES"/>
              </w:rPr>
              <w:t>U R M</w:t>
            </w:r>
            <w:r w:rsidRPr="001D1C7C">
              <w:rPr>
                <w:rFonts w:eastAsia="華康細圓體" w:hint="eastAsia"/>
                <w:lang w:val="es-ES"/>
              </w:rPr>
              <w:t>：</w:t>
            </w:r>
            <w:r w:rsidRPr="001D1C7C">
              <w:rPr>
                <w:rFonts w:eastAsia="華康細圓體"/>
                <w:lang w:val="es-ES"/>
              </w:rPr>
              <w:tab/>
            </w:r>
            <w:r w:rsidRPr="001D1C7C">
              <w:rPr>
                <w:rFonts w:eastAsia="華康細圓體"/>
                <w:sz w:val="28"/>
                <w:szCs w:val="28"/>
                <w:bdr w:val="single" w:sz="4" w:space="0" w:color="auto"/>
                <w:lang w:val="es-ES"/>
              </w:rPr>
              <w:t xml:space="preserve">   </w:t>
            </w:r>
            <w:r w:rsidRPr="001D1C7C">
              <w:rPr>
                <w:rFonts w:eastAsia="華康細圓體"/>
                <w:lang w:val="es-ES"/>
              </w:rPr>
              <w:t xml:space="preserve"> </w:t>
            </w:r>
            <w:r w:rsidRPr="001D1C7C">
              <w:rPr>
                <w:rFonts w:eastAsia="華康細圓體" w:hint="eastAsia"/>
              </w:rPr>
              <w:t>第一梯次</w:t>
            </w:r>
            <w:r w:rsidRPr="001D1C7C">
              <w:rPr>
                <w:rFonts w:eastAsia="華康細圓體"/>
                <w:lang w:val="es-ES"/>
              </w:rPr>
              <w:t xml:space="preserve">      </w:t>
            </w:r>
            <w:r w:rsidRPr="001D1C7C">
              <w:rPr>
                <w:rFonts w:eastAsia="華康細圓體"/>
                <w:sz w:val="28"/>
                <w:szCs w:val="28"/>
                <w:bdr w:val="single" w:sz="4" w:space="0" w:color="auto"/>
                <w:lang w:val="es-ES"/>
              </w:rPr>
              <w:t xml:space="preserve">   </w:t>
            </w:r>
            <w:r w:rsidRPr="001D1C7C">
              <w:rPr>
                <w:rFonts w:eastAsia="華康細圓體"/>
                <w:lang w:val="es-ES"/>
              </w:rPr>
              <w:t xml:space="preserve"> </w:t>
            </w:r>
            <w:r w:rsidRPr="001D1C7C">
              <w:rPr>
                <w:rFonts w:eastAsia="華康細圓體" w:hint="eastAsia"/>
              </w:rPr>
              <w:t>第二梯次</w:t>
            </w:r>
            <w:r w:rsidRPr="001D1C7C">
              <w:rPr>
                <w:rFonts w:eastAsia="華康細圓體"/>
                <w:lang w:val="es-ES"/>
              </w:rPr>
              <w:t xml:space="preserve">     </w:t>
            </w:r>
            <w:r w:rsidRPr="001D1C7C">
              <w:rPr>
                <w:rFonts w:eastAsia="華康細圓體"/>
                <w:sz w:val="28"/>
                <w:szCs w:val="28"/>
                <w:bdr w:val="single" w:sz="4" w:space="0" w:color="auto"/>
                <w:lang w:val="es-ES"/>
              </w:rPr>
              <w:t xml:space="preserve">   </w:t>
            </w:r>
            <w:r w:rsidRPr="001D1C7C">
              <w:rPr>
                <w:rFonts w:eastAsia="華康細圓體"/>
                <w:lang w:val="es-ES"/>
              </w:rPr>
              <w:t xml:space="preserve"> </w:t>
            </w:r>
            <w:r w:rsidRPr="001D1C7C">
              <w:rPr>
                <w:rFonts w:eastAsia="華康細圓體" w:hint="eastAsia"/>
              </w:rPr>
              <w:t>第三梯次</w:t>
            </w:r>
          </w:p>
          <w:p w:rsidR="003404ED" w:rsidRPr="001D1C7C" w:rsidRDefault="003404ED" w:rsidP="00983EED">
            <w:pPr>
              <w:tabs>
                <w:tab w:val="left" w:pos="1236"/>
              </w:tabs>
              <w:snapToGrid w:val="0"/>
              <w:spacing w:beforeLines="20"/>
              <w:ind w:firstLineChars="275" w:firstLine="660"/>
              <w:rPr>
                <w:rFonts w:eastAsia="華康細圓體"/>
                <w:lang w:val="es-ES"/>
              </w:rPr>
            </w:pPr>
            <w:r w:rsidRPr="001D1C7C">
              <w:rPr>
                <w:rFonts w:eastAsia="華康細圓體"/>
                <w:lang w:val="es-ES"/>
              </w:rPr>
              <w:t>T P N</w:t>
            </w:r>
            <w:r w:rsidRPr="001D1C7C">
              <w:rPr>
                <w:rFonts w:eastAsia="華康細圓體" w:hint="eastAsia"/>
                <w:lang w:val="es-ES"/>
              </w:rPr>
              <w:t>：</w:t>
            </w:r>
            <w:r w:rsidRPr="001D1C7C">
              <w:rPr>
                <w:rFonts w:eastAsia="華康細圓體"/>
                <w:lang w:val="es-ES"/>
              </w:rPr>
              <w:tab/>
            </w:r>
            <w:r w:rsidRPr="001D1C7C">
              <w:rPr>
                <w:rFonts w:eastAsia="華康細圓體"/>
                <w:sz w:val="28"/>
                <w:szCs w:val="28"/>
                <w:bdr w:val="single" w:sz="4" w:space="0" w:color="auto"/>
                <w:lang w:val="es-ES"/>
              </w:rPr>
              <w:t xml:space="preserve">   </w:t>
            </w:r>
            <w:r w:rsidRPr="001D1C7C">
              <w:rPr>
                <w:rFonts w:eastAsia="華康細圓體"/>
                <w:lang w:val="es-ES"/>
              </w:rPr>
              <w:t xml:space="preserve"> </w:t>
            </w:r>
            <w:r w:rsidRPr="001D1C7C">
              <w:rPr>
                <w:rFonts w:eastAsia="華康細圓體" w:hint="eastAsia"/>
              </w:rPr>
              <w:t>第一梯次</w:t>
            </w:r>
            <w:r w:rsidRPr="001D1C7C">
              <w:rPr>
                <w:rFonts w:eastAsia="華康細圓體"/>
                <w:lang w:val="es-ES"/>
              </w:rPr>
              <w:t xml:space="preserve">      </w:t>
            </w:r>
            <w:r w:rsidRPr="001D1C7C">
              <w:rPr>
                <w:rFonts w:eastAsia="華康細圓體"/>
                <w:sz w:val="28"/>
                <w:szCs w:val="28"/>
                <w:bdr w:val="single" w:sz="4" w:space="0" w:color="auto"/>
                <w:lang w:val="es-ES"/>
              </w:rPr>
              <w:t xml:space="preserve">   </w:t>
            </w:r>
            <w:r w:rsidRPr="001D1C7C">
              <w:rPr>
                <w:rFonts w:eastAsia="華康細圓體"/>
                <w:lang w:val="es-ES"/>
              </w:rPr>
              <w:t xml:space="preserve"> </w:t>
            </w:r>
            <w:r w:rsidRPr="001D1C7C">
              <w:rPr>
                <w:rFonts w:eastAsia="華康細圓體" w:hint="eastAsia"/>
              </w:rPr>
              <w:t>第二梯次</w:t>
            </w:r>
            <w:r w:rsidRPr="001D1C7C">
              <w:rPr>
                <w:rFonts w:eastAsia="華康細圓體"/>
                <w:lang w:val="es-ES"/>
              </w:rPr>
              <w:t xml:space="preserve">   </w:t>
            </w:r>
          </w:p>
          <w:p w:rsidR="003404ED" w:rsidRPr="001D1C7C" w:rsidRDefault="003404ED" w:rsidP="00983EED">
            <w:pPr>
              <w:tabs>
                <w:tab w:val="left" w:pos="1236"/>
              </w:tabs>
              <w:snapToGrid w:val="0"/>
              <w:spacing w:beforeLines="20" w:afterLines="30"/>
              <w:ind w:firstLineChars="275" w:firstLine="660"/>
              <w:rPr>
                <w:rFonts w:eastAsia="華康細圓體"/>
                <w:lang w:val="es-ES"/>
              </w:rPr>
            </w:pPr>
            <w:r w:rsidRPr="001D1C7C">
              <w:rPr>
                <w:rFonts w:eastAsia="華康細圓體"/>
              </w:rPr>
              <w:t>O S T</w:t>
            </w:r>
            <w:r w:rsidRPr="001D1C7C">
              <w:rPr>
                <w:rFonts w:eastAsia="華康細圓體" w:hint="eastAsia"/>
              </w:rPr>
              <w:t>：</w:t>
            </w:r>
            <w:r w:rsidRPr="001D1C7C">
              <w:rPr>
                <w:rFonts w:eastAsia="華康細圓體"/>
              </w:rPr>
              <w:tab/>
            </w:r>
            <w:r w:rsidRPr="001D1C7C">
              <w:rPr>
                <w:rFonts w:eastAsia="華康細圓體"/>
                <w:sz w:val="28"/>
                <w:szCs w:val="28"/>
                <w:bdr w:val="single" w:sz="4" w:space="0" w:color="auto"/>
                <w:lang w:val="es-ES"/>
              </w:rPr>
              <w:t xml:space="preserve">   </w:t>
            </w:r>
            <w:r w:rsidRPr="001D1C7C">
              <w:rPr>
                <w:rFonts w:eastAsia="華康細圓體"/>
                <w:lang w:val="es-ES"/>
              </w:rPr>
              <w:t xml:space="preserve"> </w:t>
            </w:r>
            <w:r w:rsidRPr="001D1C7C">
              <w:rPr>
                <w:rFonts w:eastAsia="華康細圓體" w:hint="eastAsia"/>
              </w:rPr>
              <w:t>第一梯次</w:t>
            </w:r>
            <w:r w:rsidRPr="001D1C7C">
              <w:rPr>
                <w:rFonts w:eastAsia="華康細圓體"/>
                <w:lang w:val="es-ES"/>
              </w:rPr>
              <w:t xml:space="preserve">      </w:t>
            </w:r>
            <w:r w:rsidRPr="001D1C7C">
              <w:rPr>
                <w:rFonts w:eastAsia="華康細圓體"/>
                <w:sz w:val="28"/>
                <w:szCs w:val="28"/>
                <w:bdr w:val="single" w:sz="4" w:space="0" w:color="auto"/>
                <w:lang w:val="es-ES"/>
              </w:rPr>
              <w:t xml:space="preserve">   </w:t>
            </w:r>
            <w:r w:rsidRPr="001D1C7C">
              <w:rPr>
                <w:rFonts w:eastAsia="華康細圓體"/>
                <w:lang w:val="es-ES"/>
              </w:rPr>
              <w:t xml:space="preserve"> </w:t>
            </w:r>
            <w:r w:rsidRPr="001D1C7C">
              <w:rPr>
                <w:rFonts w:eastAsia="華康細圓體" w:hint="eastAsia"/>
              </w:rPr>
              <w:t>第二梯次</w:t>
            </w:r>
            <w:r w:rsidRPr="001D1C7C">
              <w:rPr>
                <w:rFonts w:eastAsia="華康細圓體"/>
                <w:lang w:val="es-ES"/>
              </w:rPr>
              <w:t xml:space="preserve">   </w:t>
            </w:r>
          </w:p>
          <w:p w:rsidR="003404ED" w:rsidRPr="001D1C7C" w:rsidRDefault="003404ED" w:rsidP="00983EED">
            <w:pPr>
              <w:tabs>
                <w:tab w:val="left" w:pos="1236"/>
              </w:tabs>
              <w:snapToGrid w:val="0"/>
              <w:spacing w:beforeLines="20" w:afterLines="30"/>
              <w:ind w:firstLineChars="275" w:firstLine="660"/>
              <w:rPr>
                <w:rFonts w:ascii="Arial" w:eastAsia="華康細圓體" w:hAnsi="Arial" w:cs="Arial"/>
              </w:rPr>
            </w:pPr>
            <w:r w:rsidRPr="001D1C7C">
              <w:rPr>
                <w:rFonts w:eastAsia="華康細圓體"/>
                <w:lang w:val="es-ES"/>
              </w:rPr>
              <w:t>C S F</w:t>
            </w:r>
            <w:r w:rsidRPr="001D1C7C">
              <w:rPr>
                <w:rFonts w:eastAsia="華康細圓體" w:hint="eastAsia"/>
              </w:rPr>
              <w:t>：</w:t>
            </w:r>
            <w:r w:rsidRPr="001D1C7C">
              <w:rPr>
                <w:rFonts w:eastAsia="華康細圓體"/>
              </w:rPr>
              <w:t xml:space="preserve">  </w:t>
            </w:r>
            <w:r w:rsidRPr="001D1C7C">
              <w:rPr>
                <w:rFonts w:ascii="細明體" w:eastAsia="細明體" w:hAnsi="細明體" w:cs="細明體"/>
              </w:rPr>
              <w:t xml:space="preserve"> </w:t>
            </w:r>
            <w:r w:rsidRPr="001D1C7C">
              <w:rPr>
                <w:rFonts w:eastAsia="華康細圓體"/>
              </w:rPr>
              <w:t xml:space="preserve"> </w:t>
            </w:r>
            <w:r w:rsidRPr="001D1C7C">
              <w:rPr>
                <w:rFonts w:eastAsia="華康細圓體"/>
                <w:sz w:val="28"/>
                <w:szCs w:val="28"/>
                <w:bdr w:val="single" w:sz="4" w:space="0" w:color="auto"/>
                <w:lang w:val="es-ES"/>
              </w:rPr>
              <w:t xml:space="preserve">   </w:t>
            </w:r>
            <w:r w:rsidRPr="001D1C7C">
              <w:rPr>
                <w:rFonts w:eastAsia="華康細圓體"/>
                <w:lang w:val="es-ES"/>
              </w:rPr>
              <w:t xml:space="preserve"> </w:t>
            </w:r>
            <w:r w:rsidRPr="001D1C7C">
              <w:rPr>
                <w:rFonts w:eastAsia="華康細圓體" w:hint="eastAsia"/>
              </w:rPr>
              <w:t>第一梯次</w:t>
            </w:r>
            <w:r w:rsidRPr="001D1C7C">
              <w:rPr>
                <w:rFonts w:eastAsia="華康細圓體"/>
                <w:lang w:val="es-ES"/>
              </w:rPr>
              <w:t xml:space="preserve">      </w:t>
            </w:r>
            <w:r w:rsidRPr="001D1C7C">
              <w:rPr>
                <w:rFonts w:eastAsia="華康細圓體"/>
                <w:sz w:val="28"/>
                <w:szCs w:val="28"/>
                <w:bdr w:val="single" w:sz="4" w:space="0" w:color="auto"/>
                <w:lang w:val="es-ES"/>
              </w:rPr>
              <w:t xml:space="preserve">   </w:t>
            </w:r>
            <w:r w:rsidRPr="001D1C7C">
              <w:rPr>
                <w:rFonts w:eastAsia="華康細圓體"/>
                <w:lang w:val="es-ES"/>
              </w:rPr>
              <w:t xml:space="preserve"> </w:t>
            </w:r>
            <w:r w:rsidRPr="001D1C7C">
              <w:rPr>
                <w:rFonts w:eastAsia="華康細圓體" w:hint="eastAsia"/>
              </w:rPr>
              <w:t>第二梯次</w:t>
            </w:r>
            <w:r w:rsidRPr="001D1C7C">
              <w:rPr>
                <w:rFonts w:eastAsia="華康細圓體"/>
                <w:lang w:val="es-ES"/>
              </w:rPr>
              <w:t xml:space="preserve">   </w:t>
            </w:r>
          </w:p>
        </w:tc>
      </w:tr>
    </w:tbl>
    <w:p w:rsidR="003404ED" w:rsidRPr="001D1C7C" w:rsidRDefault="003404ED" w:rsidP="008B1B3F">
      <w:pPr>
        <w:rPr>
          <w:vanish/>
        </w:rPr>
      </w:pPr>
    </w:p>
    <w:tbl>
      <w:tblPr>
        <w:tblpPr w:leftFromText="180" w:rightFromText="180" w:vertAnchor="text" w:horzAnchor="margin" w:tblpXSpec="center" w:tblpY="232"/>
        <w:tblW w:w="0" w:type="auto"/>
        <w:tblBorders>
          <w:top w:val="dashed" w:sz="4" w:space="0" w:color="333333"/>
          <w:left w:val="dashed" w:sz="4" w:space="0" w:color="333333"/>
          <w:bottom w:val="dashed" w:sz="4" w:space="0" w:color="333333"/>
          <w:right w:val="dashed" w:sz="4" w:space="0" w:color="333333"/>
        </w:tblBorders>
        <w:tblCellMar>
          <w:left w:w="28" w:type="dxa"/>
          <w:right w:w="28" w:type="dxa"/>
        </w:tblCellMar>
        <w:tblLook w:val="0000"/>
      </w:tblPr>
      <w:tblGrid>
        <w:gridCol w:w="4140"/>
      </w:tblGrid>
      <w:tr w:rsidR="003404ED" w:rsidRPr="001D1C7C" w:rsidTr="00983EED">
        <w:trPr>
          <w:cantSplit/>
          <w:trHeight w:val="6098"/>
        </w:trPr>
        <w:tc>
          <w:tcPr>
            <w:tcW w:w="4140" w:type="dxa"/>
            <w:tcBorders>
              <w:top w:val="dashed" w:sz="4" w:space="0" w:color="333333"/>
              <w:bottom w:val="dashed" w:sz="4" w:space="0" w:color="333333"/>
            </w:tcBorders>
            <w:vAlign w:val="center"/>
          </w:tcPr>
          <w:p w:rsidR="003404ED" w:rsidRPr="001D1C7C" w:rsidRDefault="003404ED" w:rsidP="00983EED">
            <w:pPr>
              <w:jc w:val="center"/>
              <w:rPr>
                <w:rFonts w:ascii="華康細圓體" w:eastAsia="華康細圓體"/>
                <w:sz w:val="28"/>
                <w:szCs w:val="28"/>
              </w:rPr>
            </w:pPr>
            <w:r w:rsidRPr="001D1C7C">
              <w:rPr>
                <w:rFonts w:ascii="華康細圓體" w:eastAsia="華康細圓體" w:hint="eastAsia"/>
                <w:sz w:val="28"/>
                <w:szCs w:val="28"/>
              </w:rPr>
              <w:t>劃</w:t>
            </w:r>
          </w:p>
          <w:p w:rsidR="003404ED" w:rsidRPr="001D1C7C" w:rsidRDefault="003404ED" w:rsidP="00983EED">
            <w:pPr>
              <w:jc w:val="center"/>
              <w:rPr>
                <w:rFonts w:ascii="華康細圓體" w:eastAsia="華康細圓體"/>
                <w:sz w:val="28"/>
                <w:szCs w:val="28"/>
              </w:rPr>
            </w:pPr>
            <w:r w:rsidRPr="001D1C7C">
              <w:rPr>
                <w:rFonts w:ascii="華康細圓體" w:eastAsia="華康細圓體" w:hint="eastAsia"/>
                <w:sz w:val="28"/>
                <w:szCs w:val="28"/>
              </w:rPr>
              <w:t>撥</w:t>
            </w:r>
          </w:p>
          <w:p w:rsidR="003404ED" w:rsidRPr="001D1C7C" w:rsidRDefault="003404ED" w:rsidP="00983EED">
            <w:pPr>
              <w:jc w:val="center"/>
              <w:rPr>
                <w:rFonts w:ascii="華康細圓體" w:eastAsia="華康細圓體"/>
                <w:sz w:val="28"/>
                <w:szCs w:val="28"/>
              </w:rPr>
            </w:pPr>
            <w:r w:rsidRPr="001D1C7C">
              <w:rPr>
                <w:rFonts w:ascii="華康細圓體" w:eastAsia="華康細圓體" w:hint="eastAsia"/>
                <w:sz w:val="28"/>
                <w:szCs w:val="28"/>
              </w:rPr>
              <w:t>單</w:t>
            </w:r>
          </w:p>
          <w:p w:rsidR="003404ED" w:rsidRPr="001D1C7C" w:rsidRDefault="003404ED" w:rsidP="00983EED">
            <w:pPr>
              <w:jc w:val="center"/>
              <w:rPr>
                <w:rFonts w:ascii="華康細圓體" w:eastAsia="華康細圓體"/>
                <w:sz w:val="28"/>
                <w:szCs w:val="28"/>
              </w:rPr>
            </w:pPr>
            <w:r w:rsidRPr="001D1C7C">
              <w:rPr>
                <w:rFonts w:ascii="華康細圓體" w:eastAsia="華康細圓體" w:hint="eastAsia"/>
                <w:sz w:val="28"/>
                <w:szCs w:val="28"/>
              </w:rPr>
              <w:t>收</w:t>
            </w:r>
          </w:p>
          <w:p w:rsidR="003404ED" w:rsidRPr="001D1C7C" w:rsidRDefault="003404ED" w:rsidP="00983EED">
            <w:pPr>
              <w:jc w:val="center"/>
              <w:rPr>
                <w:rFonts w:ascii="華康細圓體" w:eastAsia="華康細圓體"/>
                <w:sz w:val="28"/>
                <w:szCs w:val="28"/>
              </w:rPr>
            </w:pPr>
            <w:r w:rsidRPr="001D1C7C">
              <w:rPr>
                <w:rFonts w:ascii="華康細圓體" w:eastAsia="華康細圓體" w:hint="eastAsia"/>
                <w:sz w:val="28"/>
                <w:szCs w:val="28"/>
              </w:rPr>
              <w:t>據</w:t>
            </w:r>
          </w:p>
        </w:tc>
      </w:tr>
    </w:tbl>
    <w:p w:rsidR="003404ED" w:rsidRPr="001D1C7C" w:rsidRDefault="003404ED" w:rsidP="008B1B3F"/>
    <w:p w:rsidR="003404ED" w:rsidRPr="001D1C7C" w:rsidRDefault="003404ED" w:rsidP="008B1B3F"/>
    <w:p w:rsidR="003404ED" w:rsidRPr="001D1C7C" w:rsidRDefault="003404ED" w:rsidP="008B1B3F"/>
    <w:p w:rsidR="003404ED" w:rsidRPr="001D1C7C" w:rsidRDefault="003404ED" w:rsidP="008B1B3F"/>
    <w:p w:rsidR="003404ED" w:rsidRPr="001D1C7C" w:rsidRDefault="003404ED" w:rsidP="008B1B3F"/>
    <w:p w:rsidR="003404ED" w:rsidRPr="001D1C7C" w:rsidRDefault="003404ED" w:rsidP="008B1B3F"/>
    <w:p w:rsidR="003404ED" w:rsidRPr="001D1C7C" w:rsidRDefault="003404ED" w:rsidP="008B1B3F"/>
    <w:p w:rsidR="003404ED" w:rsidRPr="001D1C7C" w:rsidRDefault="003404ED" w:rsidP="008B1B3F"/>
    <w:p w:rsidR="003404ED" w:rsidRPr="001D1C7C" w:rsidRDefault="003404ED" w:rsidP="008B1B3F"/>
    <w:p w:rsidR="003404ED" w:rsidRPr="001D1C7C" w:rsidRDefault="003404ED" w:rsidP="008B1B3F">
      <w:pPr>
        <w:snapToGrid w:val="0"/>
        <w:spacing w:line="460" w:lineRule="exact"/>
      </w:pPr>
    </w:p>
    <w:p w:rsidR="003404ED" w:rsidRPr="008B1B3F" w:rsidRDefault="003404ED" w:rsidP="008B1B3F"/>
    <w:sectPr w:rsidR="003404ED" w:rsidRPr="008B1B3F" w:rsidSect="00EA39AA">
      <w:headerReference w:type="default" r:id="rId8"/>
      <w:footerReference w:type="even" r:id="rId9"/>
      <w:footerReference w:type="default" r:id="rId10"/>
      <w:pgSz w:w="11907" w:h="16840" w:code="9"/>
      <w:pgMar w:top="85" w:right="1276" w:bottom="44" w:left="1276" w:header="794" w:footer="624" w:gutter="0"/>
      <w:pgNumType w:fmt="numberInDas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4ED" w:rsidRDefault="003404ED">
      <w:r>
        <w:separator/>
      </w:r>
    </w:p>
  </w:endnote>
  <w:endnote w:type="continuationSeparator" w:id="0">
    <w:p w:rsidR="003404ED" w:rsidRDefault="003404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華康正顏楷體W5">
    <w:altName w:val="Arial Unicode MS"/>
    <w:panose1 w:val="03000509000000000000"/>
    <w:charset w:val="88"/>
    <w:family w:val="script"/>
    <w:pitch w:val="fixed"/>
    <w:sig w:usb0="80000001" w:usb1="28091800" w:usb2="00000016" w:usb3="00000000" w:csb0="00100000" w:csb1="00000000"/>
  </w:font>
  <w:font w:name="華康特粗楷體(P)">
    <w:panose1 w:val="03000900000000000000"/>
    <w:charset w:val="88"/>
    <w:family w:val="script"/>
    <w:pitch w:val="variable"/>
    <w:sig w:usb0="80000001" w:usb1="28091800" w:usb2="00000016" w:usb3="00000000" w:csb0="00100000" w:csb1="00000000"/>
  </w:font>
  <w:font w:name="華康特粗楷體">
    <w:panose1 w:val="03000909000000000000"/>
    <w:charset w:val="88"/>
    <w:family w:val="script"/>
    <w:pitch w:val="fixed"/>
    <w:sig w:usb0="80000001" w:usb1="28091800" w:usb2="00000016" w:usb3="00000000" w:csb0="00100000" w:csb1="00000000"/>
  </w:font>
  <w:font w:name="華康行書體">
    <w:panose1 w:val="03000509000000000000"/>
    <w:charset w:val="88"/>
    <w:family w:val="script"/>
    <w:pitch w:val="fixed"/>
    <w:sig w:usb0="80000001" w:usb1="28091800" w:usb2="00000016" w:usb3="00000000" w:csb0="00100000" w:csb1="00000000"/>
  </w:font>
  <w:font w:name="華康中圓體">
    <w:altName w:val="Arial Unicode MS"/>
    <w:panose1 w:val="020F0509000000000000"/>
    <w:charset w:val="88"/>
    <w:family w:val="modern"/>
    <w:pitch w:val="fixed"/>
    <w:sig w:usb0="80000001" w:usb1="28091800" w:usb2="00000016" w:usb3="00000000" w:csb0="00100000"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4ED" w:rsidRDefault="003404ED" w:rsidP="009C3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04ED" w:rsidRDefault="003404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4ED" w:rsidRDefault="003404ED" w:rsidP="009C3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3404ED" w:rsidRDefault="003404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4ED" w:rsidRDefault="003404ED">
      <w:r>
        <w:separator/>
      </w:r>
    </w:p>
  </w:footnote>
  <w:footnote w:type="continuationSeparator" w:id="0">
    <w:p w:rsidR="003404ED" w:rsidRDefault="00340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4ED" w:rsidRPr="008E6C54" w:rsidRDefault="003404ED" w:rsidP="009C3A6D">
    <w:pPr>
      <w:pStyle w:val="Header"/>
      <w:tabs>
        <w:tab w:val="left" w:pos="9360"/>
      </w:tabs>
      <w:ind w:right="720"/>
      <w:rPr>
        <w:rFonts w:ascii="華康細圓體" w:eastAsia="華康細圓體"/>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04D88"/>
    <w:multiLevelType w:val="hybridMultilevel"/>
    <w:tmpl w:val="63AE96A4"/>
    <w:lvl w:ilvl="0" w:tplc="04090001">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
    <w:nsid w:val="4BD55D2B"/>
    <w:multiLevelType w:val="hybridMultilevel"/>
    <w:tmpl w:val="38CA11EE"/>
    <w:lvl w:ilvl="0" w:tplc="04090001">
      <w:start w:val="1"/>
      <w:numFmt w:val="bullet"/>
      <w:lvlText w:val=""/>
      <w:lvlJc w:val="left"/>
      <w:pPr>
        <w:tabs>
          <w:tab w:val="num" w:pos="1200"/>
        </w:tabs>
        <w:ind w:left="1200" w:hanging="480"/>
      </w:pPr>
      <w:rPr>
        <w:rFonts w:ascii="Wingdings" w:hAnsi="Wingdings" w:hint="default"/>
      </w:rPr>
    </w:lvl>
    <w:lvl w:ilvl="1" w:tplc="9CB2DD5E">
      <w:numFmt w:val="bullet"/>
      <w:lvlText w:val="‧"/>
      <w:lvlJc w:val="left"/>
      <w:pPr>
        <w:tabs>
          <w:tab w:val="num" w:pos="1560"/>
        </w:tabs>
        <w:ind w:left="1560" w:hanging="360"/>
      </w:pPr>
      <w:rPr>
        <w:rFonts w:ascii="新細明體" w:eastAsia="新細明體" w:hAnsi="新細明體" w:hint="eastAsia"/>
      </w:rPr>
    </w:lvl>
    <w:lvl w:ilvl="2" w:tplc="1EE0D15C">
      <w:start w:val="2016"/>
      <w:numFmt w:val="bullet"/>
      <w:lvlText w:val="＊"/>
      <w:lvlJc w:val="left"/>
      <w:pPr>
        <w:tabs>
          <w:tab w:val="num" w:pos="2040"/>
        </w:tabs>
        <w:ind w:left="2040" w:hanging="360"/>
      </w:pPr>
      <w:rPr>
        <w:rFonts w:ascii="華康細圓體" w:eastAsia="華康細圓體" w:hAnsi="新細明體" w:hint="eastAsia"/>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235"/>
    <w:rsid w:val="0000486D"/>
    <w:rsid w:val="00015273"/>
    <w:rsid w:val="0005190F"/>
    <w:rsid w:val="00062D19"/>
    <w:rsid w:val="000638E7"/>
    <w:rsid w:val="00072213"/>
    <w:rsid w:val="00085FFA"/>
    <w:rsid w:val="00090DF9"/>
    <w:rsid w:val="000D2A09"/>
    <w:rsid w:val="001030A4"/>
    <w:rsid w:val="00111987"/>
    <w:rsid w:val="001143C1"/>
    <w:rsid w:val="0011586A"/>
    <w:rsid w:val="0013581B"/>
    <w:rsid w:val="00146EBA"/>
    <w:rsid w:val="00153F10"/>
    <w:rsid w:val="0016027A"/>
    <w:rsid w:val="00161925"/>
    <w:rsid w:val="00164C86"/>
    <w:rsid w:val="00170E19"/>
    <w:rsid w:val="0018518B"/>
    <w:rsid w:val="00186732"/>
    <w:rsid w:val="001A2467"/>
    <w:rsid w:val="001D1C7C"/>
    <w:rsid w:val="001D34FE"/>
    <w:rsid w:val="0020411F"/>
    <w:rsid w:val="00205A03"/>
    <w:rsid w:val="00207A72"/>
    <w:rsid w:val="00231235"/>
    <w:rsid w:val="00233CEE"/>
    <w:rsid w:val="00233DE0"/>
    <w:rsid w:val="002558F7"/>
    <w:rsid w:val="002652E8"/>
    <w:rsid w:val="0027025C"/>
    <w:rsid w:val="00276378"/>
    <w:rsid w:val="00282856"/>
    <w:rsid w:val="00287609"/>
    <w:rsid w:val="002B4D80"/>
    <w:rsid w:val="002D48D7"/>
    <w:rsid w:val="002E4230"/>
    <w:rsid w:val="0032376B"/>
    <w:rsid w:val="003274F4"/>
    <w:rsid w:val="003310DC"/>
    <w:rsid w:val="00331271"/>
    <w:rsid w:val="00331A45"/>
    <w:rsid w:val="00332B6B"/>
    <w:rsid w:val="003404ED"/>
    <w:rsid w:val="00343CE3"/>
    <w:rsid w:val="0034479A"/>
    <w:rsid w:val="00351F05"/>
    <w:rsid w:val="00360206"/>
    <w:rsid w:val="0036653A"/>
    <w:rsid w:val="00392925"/>
    <w:rsid w:val="003A5183"/>
    <w:rsid w:val="003B61E3"/>
    <w:rsid w:val="003C05F0"/>
    <w:rsid w:val="003C73BC"/>
    <w:rsid w:val="003D442A"/>
    <w:rsid w:val="003F7E03"/>
    <w:rsid w:val="00400931"/>
    <w:rsid w:val="00410B3D"/>
    <w:rsid w:val="00416D31"/>
    <w:rsid w:val="0044030B"/>
    <w:rsid w:val="00441809"/>
    <w:rsid w:val="004446CE"/>
    <w:rsid w:val="00451695"/>
    <w:rsid w:val="0046256C"/>
    <w:rsid w:val="00497BE4"/>
    <w:rsid w:val="004A0E0D"/>
    <w:rsid w:val="004A2DEC"/>
    <w:rsid w:val="004A5140"/>
    <w:rsid w:val="004B359F"/>
    <w:rsid w:val="004B3E5E"/>
    <w:rsid w:val="004C1C24"/>
    <w:rsid w:val="004D7917"/>
    <w:rsid w:val="004F1CE5"/>
    <w:rsid w:val="004F3C41"/>
    <w:rsid w:val="0052674B"/>
    <w:rsid w:val="005304E4"/>
    <w:rsid w:val="00532F16"/>
    <w:rsid w:val="00541CC5"/>
    <w:rsid w:val="0055182D"/>
    <w:rsid w:val="00554589"/>
    <w:rsid w:val="00556359"/>
    <w:rsid w:val="00563A94"/>
    <w:rsid w:val="00576929"/>
    <w:rsid w:val="0058354B"/>
    <w:rsid w:val="005909DB"/>
    <w:rsid w:val="005B008F"/>
    <w:rsid w:val="005B2F25"/>
    <w:rsid w:val="005C34C7"/>
    <w:rsid w:val="005C7184"/>
    <w:rsid w:val="005C7C37"/>
    <w:rsid w:val="005D3B1E"/>
    <w:rsid w:val="005E0F1A"/>
    <w:rsid w:val="005E1861"/>
    <w:rsid w:val="005F7CEF"/>
    <w:rsid w:val="00607F5F"/>
    <w:rsid w:val="00610373"/>
    <w:rsid w:val="00621F84"/>
    <w:rsid w:val="00623D7D"/>
    <w:rsid w:val="00624E14"/>
    <w:rsid w:val="0063091E"/>
    <w:rsid w:val="006455CA"/>
    <w:rsid w:val="00654A50"/>
    <w:rsid w:val="00667383"/>
    <w:rsid w:val="0068181B"/>
    <w:rsid w:val="00685E1B"/>
    <w:rsid w:val="00693533"/>
    <w:rsid w:val="006A7972"/>
    <w:rsid w:val="006B09C2"/>
    <w:rsid w:val="006B3CA8"/>
    <w:rsid w:val="006B5B0C"/>
    <w:rsid w:val="006D3110"/>
    <w:rsid w:val="006D3FA4"/>
    <w:rsid w:val="006E24CC"/>
    <w:rsid w:val="00711979"/>
    <w:rsid w:val="00723BB3"/>
    <w:rsid w:val="00752458"/>
    <w:rsid w:val="00761878"/>
    <w:rsid w:val="0077262E"/>
    <w:rsid w:val="0078020E"/>
    <w:rsid w:val="00792B8B"/>
    <w:rsid w:val="00797789"/>
    <w:rsid w:val="00797C7C"/>
    <w:rsid w:val="007B779E"/>
    <w:rsid w:val="007C10F5"/>
    <w:rsid w:val="007F39E3"/>
    <w:rsid w:val="007F6757"/>
    <w:rsid w:val="00803381"/>
    <w:rsid w:val="00853A98"/>
    <w:rsid w:val="008563D8"/>
    <w:rsid w:val="00856C6E"/>
    <w:rsid w:val="0086240F"/>
    <w:rsid w:val="00875CD7"/>
    <w:rsid w:val="00880709"/>
    <w:rsid w:val="008825D3"/>
    <w:rsid w:val="0088434E"/>
    <w:rsid w:val="00885035"/>
    <w:rsid w:val="00890116"/>
    <w:rsid w:val="00891282"/>
    <w:rsid w:val="00891F55"/>
    <w:rsid w:val="008942C6"/>
    <w:rsid w:val="008A12AC"/>
    <w:rsid w:val="008B1B3F"/>
    <w:rsid w:val="008C309C"/>
    <w:rsid w:val="008D5630"/>
    <w:rsid w:val="008D6485"/>
    <w:rsid w:val="008E6C54"/>
    <w:rsid w:val="008E7363"/>
    <w:rsid w:val="008F2185"/>
    <w:rsid w:val="008F3211"/>
    <w:rsid w:val="008F53E1"/>
    <w:rsid w:val="0090463F"/>
    <w:rsid w:val="00915CF3"/>
    <w:rsid w:val="0092733E"/>
    <w:rsid w:val="009369C2"/>
    <w:rsid w:val="00945237"/>
    <w:rsid w:val="00945A1D"/>
    <w:rsid w:val="00947EC9"/>
    <w:rsid w:val="009500F5"/>
    <w:rsid w:val="00950480"/>
    <w:rsid w:val="00953B41"/>
    <w:rsid w:val="00983DAE"/>
    <w:rsid w:val="00983EED"/>
    <w:rsid w:val="0098595E"/>
    <w:rsid w:val="00985BD8"/>
    <w:rsid w:val="009903CE"/>
    <w:rsid w:val="0099437C"/>
    <w:rsid w:val="009A2D73"/>
    <w:rsid w:val="009A5886"/>
    <w:rsid w:val="009B266E"/>
    <w:rsid w:val="009B48BE"/>
    <w:rsid w:val="009B571B"/>
    <w:rsid w:val="009B5F9F"/>
    <w:rsid w:val="009C22C2"/>
    <w:rsid w:val="009C3A6D"/>
    <w:rsid w:val="009D0497"/>
    <w:rsid w:val="009D3A26"/>
    <w:rsid w:val="009E082E"/>
    <w:rsid w:val="009E24A6"/>
    <w:rsid w:val="009E4F0C"/>
    <w:rsid w:val="009F3A52"/>
    <w:rsid w:val="00A12C22"/>
    <w:rsid w:val="00A1532F"/>
    <w:rsid w:val="00A411BA"/>
    <w:rsid w:val="00A477BC"/>
    <w:rsid w:val="00A57F15"/>
    <w:rsid w:val="00A637FC"/>
    <w:rsid w:val="00A64D0F"/>
    <w:rsid w:val="00A76708"/>
    <w:rsid w:val="00AA237B"/>
    <w:rsid w:val="00AA40E3"/>
    <w:rsid w:val="00AC0356"/>
    <w:rsid w:val="00AC41EA"/>
    <w:rsid w:val="00AD4864"/>
    <w:rsid w:val="00AD6589"/>
    <w:rsid w:val="00AE73C5"/>
    <w:rsid w:val="00B01978"/>
    <w:rsid w:val="00B26795"/>
    <w:rsid w:val="00B3709A"/>
    <w:rsid w:val="00B46C4E"/>
    <w:rsid w:val="00B54115"/>
    <w:rsid w:val="00B61BB4"/>
    <w:rsid w:val="00B72E6F"/>
    <w:rsid w:val="00B732EB"/>
    <w:rsid w:val="00B85517"/>
    <w:rsid w:val="00B92A88"/>
    <w:rsid w:val="00B964DD"/>
    <w:rsid w:val="00BB63DD"/>
    <w:rsid w:val="00BD5D02"/>
    <w:rsid w:val="00BD6BA3"/>
    <w:rsid w:val="00BD7BFF"/>
    <w:rsid w:val="00BF2BF5"/>
    <w:rsid w:val="00BF638D"/>
    <w:rsid w:val="00C15965"/>
    <w:rsid w:val="00C20F90"/>
    <w:rsid w:val="00C23884"/>
    <w:rsid w:val="00C32532"/>
    <w:rsid w:val="00C474B8"/>
    <w:rsid w:val="00C608A3"/>
    <w:rsid w:val="00C65D46"/>
    <w:rsid w:val="00C837B9"/>
    <w:rsid w:val="00CA48C7"/>
    <w:rsid w:val="00CB3703"/>
    <w:rsid w:val="00CC34C5"/>
    <w:rsid w:val="00CF4A3E"/>
    <w:rsid w:val="00D13851"/>
    <w:rsid w:val="00D234D9"/>
    <w:rsid w:val="00D508B3"/>
    <w:rsid w:val="00D50AA9"/>
    <w:rsid w:val="00D6323C"/>
    <w:rsid w:val="00D64412"/>
    <w:rsid w:val="00D65520"/>
    <w:rsid w:val="00D75852"/>
    <w:rsid w:val="00D765BC"/>
    <w:rsid w:val="00D81668"/>
    <w:rsid w:val="00D8284B"/>
    <w:rsid w:val="00D854E5"/>
    <w:rsid w:val="00D86677"/>
    <w:rsid w:val="00D92D6D"/>
    <w:rsid w:val="00DA064A"/>
    <w:rsid w:val="00DA1877"/>
    <w:rsid w:val="00DA2B8D"/>
    <w:rsid w:val="00DA3168"/>
    <w:rsid w:val="00DA44F0"/>
    <w:rsid w:val="00DA4ECB"/>
    <w:rsid w:val="00DA613A"/>
    <w:rsid w:val="00DD02AF"/>
    <w:rsid w:val="00DD5648"/>
    <w:rsid w:val="00DD6B8B"/>
    <w:rsid w:val="00E1750C"/>
    <w:rsid w:val="00E2320B"/>
    <w:rsid w:val="00E32F04"/>
    <w:rsid w:val="00E36154"/>
    <w:rsid w:val="00E36E70"/>
    <w:rsid w:val="00E47DB8"/>
    <w:rsid w:val="00E50D94"/>
    <w:rsid w:val="00E55254"/>
    <w:rsid w:val="00E560A3"/>
    <w:rsid w:val="00E63BD5"/>
    <w:rsid w:val="00E65568"/>
    <w:rsid w:val="00E65A0E"/>
    <w:rsid w:val="00E70F97"/>
    <w:rsid w:val="00E769DF"/>
    <w:rsid w:val="00E97EC4"/>
    <w:rsid w:val="00EA1002"/>
    <w:rsid w:val="00EA39AA"/>
    <w:rsid w:val="00EB05E2"/>
    <w:rsid w:val="00EC2FBD"/>
    <w:rsid w:val="00ED6A18"/>
    <w:rsid w:val="00EE4598"/>
    <w:rsid w:val="00EE6F57"/>
    <w:rsid w:val="00EF18C8"/>
    <w:rsid w:val="00EF4AA2"/>
    <w:rsid w:val="00F06D5F"/>
    <w:rsid w:val="00F14784"/>
    <w:rsid w:val="00F147E1"/>
    <w:rsid w:val="00F20FF5"/>
    <w:rsid w:val="00F31FE4"/>
    <w:rsid w:val="00F328C5"/>
    <w:rsid w:val="00F42D0F"/>
    <w:rsid w:val="00F4468C"/>
    <w:rsid w:val="00F447BD"/>
    <w:rsid w:val="00F47355"/>
    <w:rsid w:val="00F47630"/>
    <w:rsid w:val="00F4769B"/>
    <w:rsid w:val="00F63752"/>
    <w:rsid w:val="00F657EF"/>
    <w:rsid w:val="00F70939"/>
    <w:rsid w:val="00F70FA8"/>
    <w:rsid w:val="00F75FAB"/>
    <w:rsid w:val="00F843D7"/>
    <w:rsid w:val="00F90032"/>
    <w:rsid w:val="00F910C6"/>
    <w:rsid w:val="00F94C9C"/>
    <w:rsid w:val="00FA325A"/>
    <w:rsid w:val="00FA5C31"/>
    <w:rsid w:val="00FD2096"/>
    <w:rsid w:val="00FF46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35"/>
    <w:pPr>
      <w:widowContro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字元"/>
    <w:basedOn w:val="Normal"/>
    <w:uiPriority w:val="99"/>
    <w:rsid w:val="00231235"/>
    <w:pPr>
      <w:widowControl/>
      <w:spacing w:after="160" w:line="240" w:lineRule="exact"/>
    </w:pPr>
    <w:rPr>
      <w:rFonts w:ascii="Tahoma" w:hAnsi="Tahoma"/>
      <w:kern w:val="0"/>
      <w:sz w:val="20"/>
      <w:lang w:eastAsia="en-US"/>
    </w:rPr>
  </w:style>
  <w:style w:type="paragraph" w:styleId="BalloonText">
    <w:name w:val="Balloon Text"/>
    <w:basedOn w:val="Normal"/>
    <w:link w:val="BalloonTextChar"/>
    <w:uiPriority w:val="99"/>
    <w:semiHidden/>
    <w:rsid w:val="00610373"/>
    <w:rPr>
      <w:rFonts w:ascii="Arial" w:hAnsi="Arial"/>
      <w:sz w:val="18"/>
      <w:szCs w:val="18"/>
    </w:rPr>
  </w:style>
  <w:style w:type="character" w:customStyle="1" w:styleId="BalloonTextChar">
    <w:name w:val="Balloon Text Char"/>
    <w:basedOn w:val="DefaultParagraphFont"/>
    <w:link w:val="BalloonText"/>
    <w:uiPriority w:val="99"/>
    <w:semiHidden/>
    <w:locked/>
    <w:rsid w:val="008825D3"/>
    <w:rPr>
      <w:rFonts w:ascii="Cambria" w:eastAsia="新細明體" w:hAnsi="Cambria" w:cs="Times New Roman"/>
      <w:sz w:val="2"/>
    </w:rPr>
  </w:style>
  <w:style w:type="paragraph" w:styleId="Footer">
    <w:name w:val="footer"/>
    <w:basedOn w:val="Normal"/>
    <w:link w:val="FooterChar"/>
    <w:uiPriority w:val="99"/>
    <w:rsid w:val="00E63BD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8825D3"/>
    <w:rPr>
      <w:rFonts w:cs="Times New Roman"/>
      <w:sz w:val="20"/>
      <w:szCs w:val="20"/>
    </w:rPr>
  </w:style>
  <w:style w:type="character" w:styleId="PageNumber">
    <w:name w:val="page number"/>
    <w:basedOn w:val="DefaultParagraphFont"/>
    <w:uiPriority w:val="99"/>
    <w:rsid w:val="00E63BD5"/>
    <w:rPr>
      <w:rFonts w:cs="Times New Roman"/>
    </w:rPr>
  </w:style>
  <w:style w:type="paragraph" w:styleId="Header">
    <w:name w:val="header"/>
    <w:basedOn w:val="Normal"/>
    <w:link w:val="HeaderChar"/>
    <w:uiPriority w:val="99"/>
    <w:rsid w:val="00E63BD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8825D3"/>
    <w:rPr>
      <w:rFonts w:cs="Times New Roman"/>
      <w:sz w:val="20"/>
      <w:szCs w:val="20"/>
    </w:rPr>
  </w:style>
  <w:style w:type="table" w:styleId="TableGrid">
    <w:name w:val="Table Grid"/>
    <w:basedOn w:val="TableNormal"/>
    <w:uiPriority w:val="99"/>
    <w:rsid w:val="00E63BD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1">
    <w:name w:val="style41"/>
    <w:uiPriority w:val="99"/>
    <w:rsid w:val="00E63BD5"/>
    <w:rPr>
      <w:rFonts w:ascii="Arial" w:hAnsi="Arial"/>
      <w:color w:val="666666"/>
      <w:sz w:val="20"/>
    </w:rPr>
  </w:style>
  <w:style w:type="paragraph" w:customStyle="1" w:styleId="style4">
    <w:name w:val="style4"/>
    <w:basedOn w:val="Normal"/>
    <w:uiPriority w:val="99"/>
    <w:rsid w:val="00E63BD5"/>
    <w:pPr>
      <w:widowControl/>
      <w:spacing w:before="100" w:beforeAutospacing="1" w:after="100" w:afterAutospacing="1" w:line="320" w:lineRule="atLeast"/>
    </w:pPr>
    <w:rPr>
      <w:rFonts w:ascii="Arial" w:hAnsi="Arial" w:cs="Arial"/>
      <w:color w:val="666666"/>
      <w:kern w:val="0"/>
      <w:sz w:val="20"/>
    </w:rPr>
  </w:style>
  <w:style w:type="character" w:styleId="Strong">
    <w:name w:val="Strong"/>
    <w:basedOn w:val="DefaultParagraphFont"/>
    <w:uiPriority w:val="99"/>
    <w:qFormat/>
    <w:rsid w:val="00E63BD5"/>
    <w:rPr>
      <w:rFonts w:cs="Times New Roman"/>
      <w:b/>
    </w:rPr>
  </w:style>
  <w:style w:type="paragraph" w:customStyle="1" w:styleId="ListParagraph1">
    <w:name w:val="List Paragraph1"/>
    <w:basedOn w:val="Normal"/>
    <w:uiPriority w:val="99"/>
    <w:rsid w:val="009D0497"/>
    <w:pPr>
      <w:ind w:leftChars="200" w:left="480"/>
    </w:pPr>
    <w:rPr>
      <w:rFonts w:ascii="Calibri" w:hAnsi="Calibri"/>
      <w:szCs w:val="22"/>
    </w:rPr>
  </w:style>
  <w:style w:type="paragraph" w:customStyle="1" w:styleId="a0">
    <w:name w:val="內文 + 標楷體"/>
    <w:basedOn w:val="Normal"/>
    <w:uiPriority w:val="99"/>
    <w:rsid w:val="00CB3703"/>
    <w:pPr>
      <w:snapToGrid w:val="0"/>
      <w:spacing w:afterLines="30"/>
    </w:pPr>
    <w:rPr>
      <w:rFonts w:ascii="Arial" w:eastAsia="華康細圓體" w:hAnsi="Arial" w:cs="Arial"/>
    </w:rPr>
  </w:style>
  <w:style w:type="paragraph" w:customStyle="1" w:styleId="16pt">
    <w:name w:val="內文 + 行距:  固定行高 16 pt"/>
    <w:basedOn w:val="Normal"/>
    <w:link w:val="16pt0"/>
    <w:uiPriority w:val="99"/>
    <w:rsid w:val="00856C6E"/>
    <w:pPr>
      <w:spacing w:line="320" w:lineRule="exact"/>
    </w:pPr>
    <w:rPr>
      <w:rFonts w:eastAsia="標楷體"/>
      <w:sz w:val="22"/>
      <w:szCs w:val="22"/>
    </w:rPr>
  </w:style>
  <w:style w:type="character" w:customStyle="1" w:styleId="16pt0">
    <w:name w:val="內文 + 行距:  固定行高 16 pt 字元"/>
    <w:basedOn w:val="DefaultParagraphFont"/>
    <w:link w:val="16pt"/>
    <w:uiPriority w:val="99"/>
    <w:locked/>
    <w:rsid w:val="00856C6E"/>
    <w:rPr>
      <w:rFonts w:eastAsia="標楷體" w:cs="Times New Roman"/>
      <w:kern w:val="2"/>
      <w:sz w:val="22"/>
      <w:szCs w:val="22"/>
      <w:lang w:val="en-US" w:eastAsia="zh-TW" w:bidi="ar-SA"/>
    </w:rPr>
  </w:style>
  <w:style w:type="paragraph" w:customStyle="1" w:styleId="a1">
    <w:name w:val="內文 + (中文) 標楷體"/>
    <w:aliases w:val="凸出:  5 字元,套用前:  9 pt,行距:  固定行高 17 pt,左 4 字元,第一行:  -5 字元"/>
    <w:basedOn w:val="Normal"/>
    <w:uiPriority w:val="99"/>
    <w:rsid w:val="00A411BA"/>
    <w:pPr>
      <w:spacing w:beforeLines="50" w:line="340" w:lineRule="exact"/>
      <w:ind w:firstLineChars="400" w:firstLine="960"/>
    </w:pPr>
    <w:rPr>
      <w:rFonts w:ascii="標楷體" w:eastAsia="標楷體" w:hAnsi="標楷體"/>
    </w:rPr>
  </w:style>
  <w:style w:type="character" w:styleId="Hyperlink">
    <w:name w:val="Hyperlink"/>
    <w:basedOn w:val="DefaultParagraphFont"/>
    <w:uiPriority w:val="99"/>
    <w:rsid w:val="008B1B3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30469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vangel.pct.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719</Words>
  <Characters>4100</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台灣基督長老教會總會</dc:title>
  <dc:subject/>
  <dc:creator>ching</dc:creator>
  <cp:keywords/>
  <dc:description/>
  <cp:lastModifiedBy>lin19910404</cp:lastModifiedBy>
  <cp:revision>4</cp:revision>
  <cp:lastPrinted>2015-04-16T07:08:00Z</cp:lastPrinted>
  <dcterms:created xsi:type="dcterms:W3CDTF">2016-04-29T07:40:00Z</dcterms:created>
  <dcterms:modified xsi:type="dcterms:W3CDTF">2016-05-04T01:39:00Z</dcterms:modified>
</cp:coreProperties>
</file>